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EB28" w14:textId="77777777" w:rsidR="0033333E" w:rsidRDefault="004E3C57">
      <w:pPr>
        <w:pBdr>
          <w:bottom w:val="single" w:sz="12" w:space="1" w:color="000000"/>
        </w:pBdr>
        <w:jc w:val="center"/>
        <w:rPr>
          <w:b/>
          <w:sz w:val="36"/>
          <w:szCs w:val="36"/>
        </w:rPr>
      </w:pPr>
      <w:r>
        <w:rPr>
          <w:b/>
          <w:sz w:val="36"/>
          <w:szCs w:val="36"/>
        </w:rPr>
        <w:t xml:space="preserve"> NOTICE OF PUBLIC HEARING</w:t>
      </w:r>
    </w:p>
    <w:p w14:paraId="5D88412F" w14:textId="77777777" w:rsidR="0033333E" w:rsidRDefault="004E3C57">
      <w:pPr>
        <w:jc w:val="center"/>
        <w:rPr>
          <w:b/>
          <w:sz w:val="28"/>
          <w:szCs w:val="28"/>
        </w:rPr>
      </w:pPr>
      <w:r>
        <w:rPr>
          <w:b/>
          <w:sz w:val="28"/>
          <w:szCs w:val="28"/>
        </w:rPr>
        <w:t>REGULAR BOARD MEETING AND POSSIBLE EXECUTIVE SESSION OF THE PONDEROSA FIRE DISTRICT GOVERNING BOARD</w:t>
      </w:r>
    </w:p>
    <w:p w14:paraId="4F399864" w14:textId="77777777" w:rsidR="0033333E" w:rsidRDefault="0033333E">
      <w:pPr>
        <w:jc w:val="both"/>
        <w:rPr>
          <w:b/>
          <w:sz w:val="16"/>
          <w:szCs w:val="16"/>
        </w:rPr>
      </w:pPr>
    </w:p>
    <w:p w14:paraId="6F9818E1" w14:textId="77777777" w:rsidR="0033333E" w:rsidRDefault="004E3C57">
      <w:pPr>
        <w:widowControl w:val="0"/>
        <w:pBdr>
          <w:top w:val="nil"/>
          <w:left w:val="nil"/>
          <w:bottom w:val="nil"/>
          <w:right w:val="nil"/>
          <w:between w:val="nil"/>
        </w:pBdr>
        <w:jc w:val="both"/>
        <w:rPr>
          <w:i/>
          <w:color w:val="000000"/>
          <w:sz w:val="22"/>
          <w:szCs w:val="22"/>
        </w:rPr>
      </w:pPr>
      <w:r>
        <w:rPr>
          <w:i/>
          <w:color w:val="000000"/>
          <w:sz w:val="22"/>
          <w:szCs w:val="22"/>
        </w:rPr>
        <w:t xml:space="preserve">Notice is hereby given to members of the Ponderosa Fire District (PFD) Board of Directors and to the general public that the PFD Governing Board will meet on </w:t>
      </w:r>
      <w:r>
        <w:rPr>
          <w:b/>
          <w:i/>
          <w:color w:val="000000"/>
          <w:sz w:val="22"/>
          <w:szCs w:val="22"/>
          <w:u w:val="single"/>
        </w:rPr>
        <w:t>Thursday, November 19, 2020, at 6:00 p.m.</w:t>
      </w:r>
      <w:r>
        <w:rPr>
          <w:i/>
          <w:color w:val="000000"/>
          <w:sz w:val="22"/>
          <w:szCs w:val="22"/>
        </w:rPr>
        <w:t xml:space="preserve"> at Ponderosa Fire District Station #82 at 11951 W. Shado</w:t>
      </w:r>
      <w:r>
        <w:rPr>
          <w:i/>
          <w:color w:val="000000"/>
          <w:sz w:val="22"/>
          <w:szCs w:val="22"/>
        </w:rPr>
        <w:t xml:space="preserve">w Mountain Rd., Bellemont, AZ for a Regular Board Meeting pursuant to A.R.S. § 38-431.02. Members of the PFD Board may attend either in person or by telephone. Persons with disability may request a reasonable accommodation by contacting the Administrative </w:t>
      </w:r>
      <w:r>
        <w:rPr>
          <w:i/>
          <w:color w:val="000000"/>
          <w:sz w:val="22"/>
          <w:szCs w:val="22"/>
        </w:rPr>
        <w:t xml:space="preserve">Office at 928-773-8933 at least 24 hours prior to meeting time. The Board may vote to go into an Executive Session on any agenda item, which will not be open to the public, pursuant to A.R.S. § 38-431.03(A)(3).  </w:t>
      </w:r>
      <w:r>
        <w:rPr>
          <w:b/>
          <w:i/>
          <w:color w:val="000000"/>
          <w:sz w:val="22"/>
          <w:szCs w:val="22"/>
          <w:u w:val="single"/>
        </w:rPr>
        <w:t>ALL ITEMS ARE SET FOR POSSIBLE ACTION</w:t>
      </w:r>
      <w:r>
        <w:rPr>
          <w:b/>
          <w:i/>
          <w:color w:val="000000"/>
          <w:sz w:val="22"/>
          <w:szCs w:val="22"/>
        </w:rPr>
        <w:t>.</w:t>
      </w:r>
      <w:r>
        <w:rPr>
          <w:i/>
          <w:color w:val="000000"/>
          <w:sz w:val="22"/>
          <w:szCs w:val="22"/>
        </w:rPr>
        <w:t xml:space="preserve">  </w:t>
      </w:r>
    </w:p>
    <w:p w14:paraId="38FF66CD" w14:textId="77777777" w:rsidR="0033333E" w:rsidRDefault="0033333E">
      <w:pPr>
        <w:widowControl w:val="0"/>
        <w:pBdr>
          <w:top w:val="nil"/>
          <w:left w:val="nil"/>
          <w:bottom w:val="nil"/>
          <w:right w:val="nil"/>
          <w:between w:val="nil"/>
        </w:pBdr>
        <w:jc w:val="both"/>
        <w:rPr>
          <w:b/>
          <w:color w:val="000000"/>
          <w:sz w:val="16"/>
          <w:szCs w:val="16"/>
        </w:rPr>
      </w:pPr>
    </w:p>
    <w:p w14:paraId="39179213" w14:textId="77777777" w:rsidR="0033333E" w:rsidRDefault="004E3C57">
      <w:pPr>
        <w:widowControl w:val="0"/>
        <w:pBdr>
          <w:top w:val="nil"/>
          <w:left w:val="nil"/>
          <w:bottom w:val="nil"/>
          <w:right w:val="nil"/>
          <w:between w:val="nil"/>
        </w:pBdr>
        <w:jc w:val="both"/>
        <w:rPr>
          <w:color w:val="FF0000"/>
          <w:sz w:val="22"/>
          <w:szCs w:val="22"/>
        </w:rPr>
      </w:pPr>
      <w:r>
        <w:rPr>
          <w:b/>
          <w:color w:val="FF0000"/>
          <w:sz w:val="22"/>
          <w:szCs w:val="22"/>
        </w:rPr>
        <w:t>In</w:t>
      </w:r>
      <w:r>
        <w:rPr>
          <w:b/>
          <w:color w:val="FF0000"/>
          <w:sz w:val="22"/>
          <w:szCs w:val="22"/>
        </w:rPr>
        <w:t xml:space="preserve"> the best interest of protecting the health and safety of the public, the Governing Board will hold their public meetings with limited public access.  To submit for consideration for Call to The Public please email office@ponderosafire.org prior to the sta</w:t>
      </w:r>
      <w:r>
        <w:rPr>
          <w:b/>
          <w:color w:val="FF0000"/>
          <w:sz w:val="22"/>
          <w:szCs w:val="22"/>
        </w:rPr>
        <w:t>rt of the meeting. Only comments received prior to the start of the meeting will be considered and included in the record.</w:t>
      </w:r>
    </w:p>
    <w:p w14:paraId="584BC74E" w14:textId="77777777" w:rsidR="0033333E" w:rsidRDefault="0033333E">
      <w:pPr>
        <w:widowControl w:val="0"/>
        <w:pBdr>
          <w:top w:val="nil"/>
          <w:left w:val="nil"/>
          <w:bottom w:val="nil"/>
          <w:right w:val="nil"/>
          <w:between w:val="nil"/>
        </w:pBdr>
        <w:jc w:val="center"/>
        <w:rPr>
          <w:b/>
          <w:color w:val="FF0000"/>
          <w:sz w:val="16"/>
          <w:szCs w:val="16"/>
        </w:rPr>
      </w:pPr>
    </w:p>
    <w:p w14:paraId="6E29E475" w14:textId="77777777" w:rsidR="0033333E" w:rsidRDefault="004E3C57">
      <w:pPr>
        <w:widowControl w:val="0"/>
        <w:pBdr>
          <w:top w:val="nil"/>
          <w:left w:val="nil"/>
          <w:bottom w:val="nil"/>
          <w:right w:val="nil"/>
          <w:between w:val="nil"/>
        </w:pBdr>
        <w:jc w:val="center"/>
        <w:rPr>
          <w:color w:val="FF0000"/>
          <w:szCs w:val="24"/>
        </w:rPr>
      </w:pPr>
      <w:r>
        <w:rPr>
          <w:b/>
          <w:color w:val="FF0000"/>
          <w:szCs w:val="24"/>
        </w:rPr>
        <w:t xml:space="preserve">Phone:  </w:t>
      </w:r>
      <w:r>
        <w:rPr>
          <w:color w:val="FF0000"/>
          <w:szCs w:val="24"/>
        </w:rPr>
        <w:t xml:space="preserve">You may call our designated call number for the meeting at 6:00 p.m. </w:t>
      </w:r>
    </w:p>
    <w:p w14:paraId="582E56A3" w14:textId="77777777" w:rsidR="0033333E" w:rsidRDefault="004E3C57">
      <w:pPr>
        <w:widowControl w:val="0"/>
        <w:pBdr>
          <w:top w:val="nil"/>
          <w:left w:val="nil"/>
          <w:bottom w:val="nil"/>
          <w:right w:val="nil"/>
          <w:between w:val="nil"/>
        </w:pBdr>
        <w:jc w:val="center"/>
        <w:rPr>
          <w:color w:val="FF0000"/>
          <w:szCs w:val="24"/>
        </w:rPr>
      </w:pPr>
      <w:r>
        <w:rPr>
          <w:b/>
          <w:color w:val="FF0000"/>
          <w:szCs w:val="24"/>
        </w:rPr>
        <w:t xml:space="preserve">Number: </w:t>
      </w:r>
      <w:r>
        <w:rPr>
          <w:b/>
          <w:color w:val="FF0000"/>
          <w:szCs w:val="24"/>
          <w:highlight w:val="yellow"/>
        </w:rPr>
        <w:t>260-577-6770</w:t>
      </w:r>
      <w:r>
        <w:rPr>
          <w:b/>
          <w:color w:val="FF0000"/>
          <w:szCs w:val="24"/>
        </w:rPr>
        <w:t xml:space="preserve"> </w:t>
      </w:r>
      <w:r>
        <w:rPr>
          <w:color w:val="FF0000"/>
          <w:szCs w:val="24"/>
        </w:rPr>
        <w:t xml:space="preserve">(you may need to use 1 and then dial the remainder of the number).  </w:t>
      </w:r>
    </w:p>
    <w:p w14:paraId="04BE880E" w14:textId="77777777" w:rsidR="0033333E" w:rsidRDefault="004E3C57">
      <w:pPr>
        <w:widowControl w:val="0"/>
        <w:pBdr>
          <w:top w:val="nil"/>
          <w:left w:val="nil"/>
          <w:bottom w:val="nil"/>
          <w:right w:val="nil"/>
          <w:between w:val="nil"/>
        </w:pBdr>
        <w:jc w:val="center"/>
        <w:rPr>
          <w:b/>
          <w:color w:val="FF0000"/>
          <w:szCs w:val="24"/>
        </w:rPr>
      </w:pPr>
      <w:r>
        <w:rPr>
          <w:b/>
          <w:color w:val="FF0000"/>
          <w:szCs w:val="24"/>
        </w:rPr>
        <w:t xml:space="preserve">The access code is: </w:t>
      </w:r>
      <w:r>
        <w:rPr>
          <w:b/>
          <w:color w:val="FF0000"/>
          <w:szCs w:val="24"/>
          <w:highlight w:val="yellow"/>
        </w:rPr>
        <w:t>609 545 566#</w:t>
      </w:r>
    </w:p>
    <w:p w14:paraId="1C763696" w14:textId="77777777" w:rsidR="0033333E" w:rsidRDefault="0033333E">
      <w:pPr>
        <w:widowControl w:val="0"/>
        <w:pBdr>
          <w:top w:val="nil"/>
          <w:left w:val="nil"/>
          <w:bottom w:val="nil"/>
          <w:right w:val="nil"/>
          <w:between w:val="nil"/>
        </w:pBdr>
        <w:jc w:val="center"/>
        <w:rPr>
          <w:b/>
          <w:color w:val="000000"/>
          <w:sz w:val="20"/>
        </w:rPr>
      </w:pPr>
    </w:p>
    <w:p w14:paraId="7E18E67D" w14:textId="77777777" w:rsidR="0033333E" w:rsidRDefault="004E3C57">
      <w:pPr>
        <w:widowControl w:val="0"/>
        <w:pBdr>
          <w:top w:val="nil"/>
          <w:left w:val="nil"/>
          <w:bottom w:val="nil"/>
          <w:right w:val="nil"/>
          <w:between w:val="nil"/>
        </w:pBdr>
        <w:jc w:val="center"/>
        <w:rPr>
          <w:b/>
          <w:color w:val="000000"/>
          <w:sz w:val="28"/>
          <w:szCs w:val="28"/>
        </w:rPr>
      </w:pPr>
      <w:r>
        <w:rPr>
          <w:b/>
          <w:color w:val="000000"/>
          <w:sz w:val="28"/>
          <w:szCs w:val="28"/>
        </w:rPr>
        <w:t>AGENDA</w:t>
      </w:r>
    </w:p>
    <w:p w14:paraId="1C4F4CFD"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CALL TO ORDER/ROLL CALL</w:t>
      </w:r>
    </w:p>
    <w:p w14:paraId="294937E4"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Mark Christian, Chairman</w:t>
      </w:r>
      <w:r>
        <w:rPr>
          <w:color w:val="000000"/>
          <w:sz w:val="22"/>
          <w:szCs w:val="22"/>
        </w:rPr>
        <w:tab/>
      </w:r>
      <w:r>
        <w:rPr>
          <w:color w:val="000000"/>
          <w:sz w:val="22"/>
          <w:szCs w:val="22"/>
        </w:rPr>
        <w:tab/>
        <w:t>Kurt Wildermuth, Vice-Chairman</w:t>
      </w:r>
      <w:r>
        <w:rPr>
          <w:color w:val="000000"/>
          <w:sz w:val="22"/>
          <w:szCs w:val="22"/>
        </w:rPr>
        <w:tab/>
      </w:r>
      <w:r>
        <w:rPr>
          <w:color w:val="000000"/>
          <w:sz w:val="22"/>
          <w:szCs w:val="22"/>
        </w:rPr>
        <w:tab/>
      </w:r>
    </w:p>
    <w:p w14:paraId="78F1DF38"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Marina Mitchell, Member</w:t>
      </w:r>
    </w:p>
    <w:p w14:paraId="720D6CCA"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Tom Humphrey, Member</w:t>
      </w:r>
    </w:p>
    <w:p w14:paraId="08136E8F" w14:textId="77777777" w:rsidR="0033333E" w:rsidRDefault="0033333E">
      <w:pPr>
        <w:widowControl w:val="0"/>
        <w:pBdr>
          <w:top w:val="nil"/>
          <w:left w:val="nil"/>
          <w:bottom w:val="nil"/>
          <w:right w:val="nil"/>
          <w:between w:val="nil"/>
        </w:pBdr>
        <w:rPr>
          <w:color w:val="000000"/>
          <w:sz w:val="22"/>
          <w:szCs w:val="22"/>
        </w:rPr>
      </w:pPr>
    </w:p>
    <w:p w14:paraId="6C850A16" w14:textId="77777777" w:rsidR="0033333E" w:rsidRDefault="004E3C57">
      <w:pPr>
        <w:widowControl w:val="0"/>
        <w:pBdr>
          <w:top w:val="nil"/>
          <w:left w:val="nil"/>
          <w:bottom w:val="nil"/>
          <w:right w:val="nil"/>
          <w:between w:val="nil"/>
        </w:pBdr>
        <w:ind w:left="720"/>
        <w:rPr>
          <w:color w:val="000000"/>
          <w:sz w:val="22"/>
          <w:szCs w:val="22"/>
        </w:rPr>
      </w:pPr>
      <w:r>
        <w:rPr>
          <w:color w:val="000000"/>
          <w:sz w:val="22"/>
          <w:szCs w:val="22"/>
        </w:rPr>
        <w:t xml:space="preserve">Lee </w:t>
      </w:r>
      <w:proofErr w:type="spellStart"/>
      <w:r>
        <w:rPr>
          <w:color w:val="000000"/>
          <w:sz w:val="22"/>
          <w:szCs w:val="22"/>
        </w:rPr>
        <w:t>Antonides</w:t>
      </w:r>
      <w:proofErr w:type="spellEnd"/>
      <w:r>
        <w:rPr>
          <w:color w:val="000000"/>
          <w:sz w:val="22"/>
          <w:szCs w:val="22"/>
        </w:rPr>
        <w:t>, Fire Chief</w:t>
      </w:r>
      <w:r>
        <w:rPr>
          <w:color w:val="000000"/>
          <w:sz w:val="22"/>
          <w:szCs w:val="22"/>
        </w:rPr>
        <w:tab/>
      </w:r>
      <w:r>
        <w:rPr>
          <w:color w:val="000000"/>
          <w:sz w:val="22"/>
          <w:szCs w:val="22"/>
        </w:rPr>
        <w:tab/>
        <w:t>Paul Fox, CPA with Stephens &amp; Company, LLC.</w:t>
      </w:r>
    </w:p>
    <w:p w14:paraId="46E0D94A" w14:textId="77777777" w:rsidR="0033333E" w:rsidRDefault="0033333E">
      <w:pPr>
        <w:widowControl w:val="0"/>
        <w:pBdr>
          <w:top w:val="nil"/>
          <w:left w:val="nil"/>
          <w:bottom w:val="nil"/>
          <w:right w:val="nil"/>
          <w:between w:val="nil"/>
        </w:pBdr>
        <w:rPr>
          <w:color w:val="000000"/>
          <w:sz w:val="16"/>
          <w:szCs w:val="16"/>
        </w:rPr>
      </w:pPr>
    </w:p>
    <w:p w14:paraId="3AFCC9EB"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PLEDGE OF ALLEGIANCE</w:t>
      </w:r>
    </w:p>
    <w:p w14:paraId="0EDB14A4" w14:textId="77777777" w:rsidR="0033333E" w:rsidRDefault="0033333E">
      <w:pPr>
        <w:pBdr>
          <w:top w:val="nil"/>
          <w:left w:val="nil"/>
          <w:bottom w:val="nil"/>
          <w:right w:val="nil"/>
          <w:between w:val="nil"/>
        </w:pBdr>
        <w:ind w:left="720"/>
        <w:rPr>
          <w:color w:val="000000"/>
          <w:sz w:val="22"/>
          <w:szCs w:val="22"/>
        </w:rPr>
      </w:pPr>
    </w:p>
    <w:p w14:paraId="05B38A02"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CALL TO THE PUBLIC</w:t>
      </w:r>
    </w:p>
    <w:p w14:paraId="53C22B91" w14:textId="77777777" w:rsidR="0033333E" w:rsidRDefault="004E3C57">
      <w:pPr>
        <w:widowControl w:val="0"/>
        <w:pBdr>
          <w:top w:val="nil"/>
          <w:left w:val="nil"/>
          <w:bottom w:val="nil"/>
          <w:right w:val="nil"/>
          <w:between w:val="nil"/>
        </w:pBdr>
        <w:ind w:left="360"/>
        <w:jc w:val="both"/>
        <w:rPr>
          <w:color w:val="000000"/>
          <w:sz w:val="22"/>
          <w:szCs w:val="22"/>
        </w:rPr>
      </w:pPr>
      <w:r>
        <w:rPr>
          <w:i/>
          <w:color w:val="000000"/>
          <w:sz w:val="22"/>
          <w:szCs w:val="22"/>
        </w:rPr>
        <w:t>Pursuant to A.R.S. § 38-431.01(H), the Board of Directors may make an open call to the public during a public meeting, subject to reasonable time, place, and manner restrictions, to allow individuals to address the Board on any issue within the jurisdictio</w:t>
      </w:r>
      <w:r>
        <w:rPr>
          <w:i/>
          <w:color w:val="000000"/>
          <w:sz w:val="22"/>
          <w:szCs w:val="22"/>
        </w:rPr>
        <w:t xml:space="preserve">n of the Board. However, members of the Board shall not discuss or take legal action on matters raised during an open call to the public unless the matters are properly noticed for discussion and legal action.  </w:t>
      </w:r>
    </w:p>
    <w:p w14:paraId="5B0E4665" w14:textId="77777777" w:rsidR="0033333E" w:rsidRDefault="0033333E">
      <w:pPr>
        <w:widowControl w:val="0"/>
        <w:pBdr>
          <w:top w:val="nil"/>
          <w:left w:val="nil"/>
          <w:bottom w:val="nil"/>
          <w:right w:val="nil"/>
          <w:between w:val="nil"/>
        </w:pBdr>
        <w:ind w:left="360"/>
        <w:jc w:val="both"/>
        <w:rPr>
          <w:color w:val="000000"/>
          <w:sz w:val="22"/>
          <w:szCs w:val="22"/>
        </w:rPr>
      </w:pPr>
    </w:p>
    <w:p w14:paraId="4DAF8009" w14:textId="77777777" w:rsidR="0033333E" w:rsidRDefault="004E3C57">
      <w:pPr>
        <w:widowControl w:val="0"/>
        <w:numPr>
          <w:ilvl w:val="0"/>
          <w:numId w:val="1"/>
        </w:numPr>
        <w:pBdr>
          <w:top w:val="nil"/>
          <w:left w:val="nil"/>
          <w:bottom w:val="nil"/>
          <w:right w:val="nil"/>
          <w:between w:val="nil"/>
        </w:pBdr>
        <w:jc w:val="both"/>
        <w:rPr>
          <w:i/>
          <w:color w:val="000000"/>
          <w:sz w:val="22"/>
          <w:szCs w:val="22"/>
        </w:rPr>
      </w:pPr>
      <w:r>
        <w:rPr>
          <w:color w:val="000000"/>
          <w:sz w:val="22"/>
          <w:szCs w:val="22"/>
        </w:rPr>
        <w:t>APPROVAL OF MINUTES</w:t>
      </w:r>
    </w:p>
    <w:p w14:paraId="60CFAFF6"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Review of Regular Board Meeting minutes of Thursday, October 15, 2020</w:t>
      </w:r>
    </w:p>
    <w:p w14:paraId="1A9E5047" w14:textId="77777777" w:rsidR="0033333E" w:rsidRDefault="0033333E">
      <w:pPr>
        <w:widowControl w:val="0"/>
        <w:pBdr>
          <w:top w:val="nil"/>
          <w:left w:val="nil"/>
          <w:bottom w:val="nil"/>
          <w:right w:val="nil"/>
          <w:between w:val="nil"/>
        </w:pBdr>
        <w:ind w:left="1440"/>
        <w:rPr>
          <w:color w:val="000000"/>
          <w:sz w:val="20"/>
        </w:rPr>
      </w:pPr>
    </w:p>
    <w:p w14:paraId="467A7A73"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FINANCIAL REPORTS </w:t>
      </w:r>
    </w:p>
    <w:p w14:paraId="63B872A1" w14:textId="77777777" w:rsidR="0033333E" w:rsidRDefault="004E3C57">
      <w:pPr>
        <w:widowControl w:val="0"/>
        <w:numPr>
          <w:ilvl w:val="1"/>
          <w:numId w:val="1"/>
        </w:numPr>
        <w:rPr>
          <w:sz w:val="22"/>
          <w:szCs w:val="22"/>
        </w:rPr>
      </w:pPr>
      <w:r>
        <w:rPr>
          <w:sz w:val="22"/>
          <w:szCs w:val="22"/>
        </w:rPr>
        <w:t>Discussion and possible action regarding financial reports ending September 30, 2020</w:t>
      </w:r>
    </w:p>
    <w:p w14:paraId="3612770F"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financial reports ending October 31, 202</w:t>
      </w:r>
      <w:r>
        <w:rPr>
          <w:color w:val="000000"/>
          <w:sz w:val="22"/>
          <w:szCs w:val="22"/>
        </w:rPr>
        <w:t>0</w:t>
      </w:r>
    </w:p>
    <w:p w14:paraId="7D6E5BDA" w14:textId="77777777" w:rsidR="0033333E" w:rsidRDefault="0033333E">
      <w:pPr>
        <w:widowControl w:val="0"/>
        <w:pBdr>
          <w:top w:val="nil"/>
          <w:left w:val="nil"/>
          <w:bottom w:val="nil"/>
          <w:right w:val="nil"/>
          <w:between w:val="nil"/>
        </w:pBdr>
        <w:rPr>
          <w:color w:val="000000"/>
          <w:sz w:val="20"/>
        </w:rPr>
      </w:pPr>
    </w:p>
    <w:p w14:paraId="0DC6BF7F"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CHIEF’S SUMMARY AND REPORTS</w:t>
      </w:r>
    </w:p>
    <w:p w14:paraId="1CAD2403" w14:textId="77777777" w:rsidR="0033333E" w:rsidRDefault="004E3C57">
      <w:pPr>
        <w:widowControl w:val="0"/>
        <w:numPr>
          <w:ilvl w:val="1"/>
          <w:numId w:val="1"/>
        </w:numPr>
        <w:pBdr>
          <w:top w:val="nil"/>
          <w:left w:val="nil"/>
          <w:bottom w:val="nil"/>
          <w:right w:val="nil"/>
          <w:between w:val="nil"/>
        </w:pBdr>
        <w:rPr>
          <w:color w:val="000000"/>
          <w:sz w:val="22"/>
          <w:szCs w:val="22"/>
        </w:rPr>
      </w:pPr>
      <w:r>
        <w:rPr>
          <w:sz w:val="22"/>
          <w:szCs w:val="22"/>
        </w:rPr>
        <w:t>Annual</w:t>
      </w:r>
      <w:r>
        <w:rPr>
          <w:color w:val="000000"/>
          <w:sz w:val="22"/>
          <w:szCs w:val="22"/>
        </w:rPr>
        <w:t xml:space="preserve"> number of calls to-date and incident reports  </w:t>
      </w:r>
    </w:p>
    <w:p w14:paraId="394B3565" w14:textId="77777777" w:rsidR="0033333E" w:rsidRDefault="0033333E">
      <w:pPr>
        <w:widowControl w:val="0"/>
        <w:pBdr>
          <w:top w:val="nil"/>
          <w:left w:val="nil"/>
          <w:bottom w:val="nil"/>
          <w:right w:val="nil"/>
          <w:between w:val="nil"/>
        </w:pBdr>
        <w:ind w:left="1440"/>
        <w:rPr>
          <w:color w:val="000000"/>
          <w:sz w:val="22"/>
          <w:szCs w:val="22"/>
        </w:rPr>
      </w:pPr>
    </w:p>
    <w:p w14:paraId="154C4746"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OLD BUSINESS </w:t>
      </w:r>
    </w:p>
    <w:p w14:paraId="2A570B44"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the Station 82 remodel</w:t>
      </w:r>
    </w:p>
    <w:p w14:paraId="68580A70" w14:textId="77777777" w:rsidR="0033333E" w:rsidRDefault="0033333E">
      <w:pPr>
        <w:widowControl w:val="0"/>
        <w:pBdr>
          <w:top w:val="nil"/>
          <w:left w:val="nil"/>
          <w:bottom w:val="nil"/>
          <w:right w:val="nil"/>
          <w:between w:val="nil"/>
        </w:pBdr>
        <w:ind w:left="1440"/>
        <w:rPr>
          <w:color w:val="000000"/>
          <w:sz w:val="22"/>
          <w:szCs w:val="22"/>
        </w:rPr>
      </w:pPr>
    </w:p>
    <w:p w14:paraId="1495699E" w14:textId="77777777" w:rsidR="0033333E" w:rsidRDefault="0033333E">
      <w:pPr>
        <w:widowControl w:val="0"/>
        <w:pBdr>
          <w:top w:val="nil"/>
          <w:left w:val="nil"/>
          <w:bottom w:val="nil"/>
          <w:right w:val="nil"/>
          <w:between w:val="nil"/>
        </w:pBdr>
        <w:ind w:left="1440"/>
        <w:rPr>
          <w:color w:val="000000"/>
          <w:sz w:val="22"/>
          <w:szCs w:val="22"/>
        </w:rPr>
      </w:pPr>
    </w:p>
    <w:p w14:paraId="4301A0B3"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 xml:space="preserve">NEW BUSINESS </w:t>
      </w:r>
    </w:p>
    <w:p w14:paraId="307EC5C0"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revisions of policy 20.03 corrective action and appeals process</w:t>
      </w:r>
    </w:p>
    <w:p w14:paraId="0A751E9C"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EF Recovery contract</w:t>
      </w:r>
    </w:p>
    <w:p w14:paraId="4A240191"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command rigs</w:t>
      </w:r>
    </w:p>
    <w:p w14:paraId="625CE8AC"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w:t>
      </w:r>
      <w:r>
        <w:rPr>
          <w:color w:val="000000"/>
          <w:sz w:val="22"/>
          <w:szCs w:val="22"/>
        </w:rPr>
        <w:t xml:space="preserve">rding voting board members Rick </w:t>
      </w:r>
      <w:proofErr w:type="spellStart"/>
      <w:r>
        <w:rPr>
          <w:color w:val="000000"/>
          <w:sz w:val="22"/>
          <w:szCs w:val="22"/>
        </w:rPr>
        <w:t>Tomjack</w:t>
      </w:r>
      <w:proofErr w:type="spellEnd"/>
      <w:r>
        <w:rPr>
          <w:color w:val="000000"/>
          <w:sz w:val="22"/>
          <w:szCs w:val="22"/>
        </w:rPr>
        <w:t xml:space="preserve"> and Marina Mitchell into office</w:t>
      </w:r>
    </w:p>
    <w:p w14:paraId="2156F5E3"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and possible action regarding strategic planning committee and public safety personnel retirement system committee meeting dates and members</w:t>
      </w:r>
    </w:p>
    <w:p w14:paraId="2023D26B" w14:textId="77777777" w:rsidR="0033333E" w:rsidRDefault="004E3C57">
      <w:pPr>
        <w:widowControl w:val="0"/>
        <w:numPr>
          <w:ilvl w:val="1"/>
          <w:numId w:val="1"/>
        </w:numPr>
        <w:pBdr>
          <w:top w:val="nil"/>
          <w:left w:val="nil"/>
          <w:bottom w:val="nil"/>
          <w:right w:val="nil"/>
          <w:between w:val="nil"/>
        </w:pBdr>
        <w:rPr>
          <w:color w:val="000000"/>
          <w:sz w:val="22"/>
          <w:szCs w:val="22"/>
        </w:rPr>
      </w:pPr>
      <w:r>
        <w:rPr>
          <w:color w:val="000000"/>
          <w:sz w:val="22"/>
          <w:szCs w:val="22"/>
        </w:rPr>
        <w:t>Discussion regarding AFDA meeting cancellation and required training for board members</w:t>
      </w:r>
    </w:p>
    <w:p w14:paraId="194C1B41" w14:textId="77777777" w:rsidR="0033333E" w:rsidRDefault="0033333E">
      <w:pPr>
        <w:widowControl w:val="0"/>
        <w:pBdr>
          <w:top w:val="nil"/>
          <w:left w:val="nil"/>
          <w:bottom w:val="nil"/>
          <w:right w:val="nil"/>
          <w:between w:val="nil"/>
        </w:pBdr>
        <w:ind w:left="1440"/>
        <w:rPr>
          <w:color w:val="000000"/>
          <w:sz w:val="22"/>
          <w:szCs w:val="22"/>
        </w:rPr>
      </w:pPr>
    </w:p>
    <w:p w14:paraId="17BE51ED" w14:textId="77777777" w:rsidR="0033333E" w:rsidRDefault="004E3C57">
      <w:pPr>
        <w:numPr>
          <w:ilvl w:val="0"/>
          <w:numId w:val="1"/>
        </w:numPr>
        <w:pBdr>
          <w:top w:val="nil"/>
          <w:left w:val="nil"/>
          <w:bottom w:val="nil"/>
          <w:right w:val="nil"/>
          <w:between w:val="nil"/>
        </w:pBdr>
        <w:spacing w:after="240"/>
        <w:jc w:val="both"/>
        <w:rPr>
          <w:color w:val="000000"/>
          <w:sz w:val="22"/>
          <w:szCs w:val="22"/>
        </w:rPr>
      </w:pPr>
      <w:r>
        <w:rPr>
          <w:color w:val="000000"/>
          <w:sz w:val="22"/>
          <w:szCs w:val="22"/>
        </w:rPr>
        <w:t>EXECUTIVE SESSIO</w:t>
      </w:r>
      <w:r>
        <w:rPr>
          <w:color w:val="000000"/>
          <w:sz w:val="22"/>
          <w:szCs w:val="22"/>
        </w:rPr>
        <w:t xml:space="preserve">N - </w:t>
      </w:r>
      <w:r>
        <w:rPr>
          <w:i/>
          <w:color w:val="000000"/>
          <w:sz w:val="22"/>
          <w:szCs w:val="22"/>
        </w:rPr>
        <w:t xml:space="preserve">The Board may vote to go into an Executive Session on any agenda item, which will not be open to the public, pursuant to A.R.S. § 38-431.03(A)(3). </w:t>
      </w:r>
      <w:r>
        <w:rPr>
          <w:color w:val="000000"/>
          <w:sz w:val="22"/>
          <w:szCs w:val="22"/>
        </w:rPr>
        <w:t xml:space="preserve"> </w:t>
      </w:r>
    </w:p>
    <w:p w14:paraId="7B59A53F" w14:textId="77777777" w:rsidR="0033333E" w:rsidRDefault="004E3C57">
      <w:pPr>
        <w:widowControl w:val="0"/>
        <w:numPr>
          <w:ilvl w:val="0"/>
          <w:numId w:val="1"/>
        </w:numPr>
        <w:pBdr>
          <w:top w:val="nil"/>
          <w:left w:val="nil"/>
          <w:bottom w:val="nil"/>
          <w:right w:val="nil"/>
          <w:between w:val="nil"/>
        </w:pBdr>
        <w:rPr>
          <w:color w:val="000000"/>
          <w:sz w:val="22"/>
          <w:szCs w:val="22"/>
        </w:rPr>
      </w:pPr>
      <w:r>
        <w:rPr>
          <w:color w:val="000000"/>
          <w:sz w:val="22"/>
          <w:szCs w:val="22"/>
        </w:rPr>
        <w:t>ADJOURNMENT</w:t>
      </w:r>
    </w:p>
    <w:p w14:paraId="39254BE9" w14:textId="77777777" w:rsidR="0033333E" w:rsidRDefault="0033333E">
      <w:pPr>
        <w:pBdr>
          <w:top w:val="nil"/>
          <w:left w:val="nil"/>
          <w:bottom w:val="nil"/>
          <w:right w:val="nil"/>
          <w:between w:val="nil"/>
        </w:pBdr>
        <w:ind w:left="720"/>
        <w:rPr>
          <w:color w:val="000000"/>
          <w:sz w:val="22"/>
          <w:szCs w:val="22"/>
        </w:rPr>
      </w:pPr>
    </w:p>
    <w:p w14:paraId="66DE0461" w14:textId="77777777" w:rsidR="0033333E" w:rsidRDefault="004E3C57">
      <w:pPr>
        <w:pBdr>
          <w:top w:val="nil"/>
          <w:left w:val="nil"/>
          <w:bottom w:val="nil"/>
          <w:right w:val="nil"/>
          <w:between w:val="nil"/>
        </w:pBdr>
        <w:ind w:left="720"/>
        <w:rPr>
          <w:color w:val="000000"/>
          <w:sz w:val="22"/>
          <w:szCs w:val="22"/>
        </w:rPr>
      </w:pPr>
      <w:bookmarkStart w:id="0" w:name="_heading=h.gjdgxs" w:colFirst="0" w:colLast="0"/>
      <w:bookmarkEnd w:id="0"/>
      <w:r>
        <w:rPr>
          <w:color w:val="000000"/>
          <w:sz w:val="22"/>
          <w:szCs w:val="22"/>
        </w:rPr>
        <w:t>_______________</w:t>
      </w:r>
    </w:p>
    <w:p w14:paraId="6E5AFC2A" w14:textId="77777777" w:rsidR="0033333E" w:rsidRDefault="004E3C57">
      <w:pPr>
        <w:pBdr>
          <w:top w:val="nil"/>
          <w:left w:val="nil"/>
          <w:bottom w:val="nil"/>
          <w:right w:val="nil"/>
          <w:between w:val="nil"/>
        </w:pBdr>
        <w:ind w:left="720"/>
        <w:rPr>
          <w:color w:val="000000"/>
          <w:sz w:val="22"/>
          <w:szCs w:val="22"/>
        </w:rPr>
      </w:pPr>
      <w:r>
        <w:rPr>
          <w:color w:val="000000"/>
          <w:sz w:val="22"/>
          <w:szCs w:val="22"/>
        </w:rPr>
        <w:t>Mark Christian, Board Chairman</w:t>
      </w:r>
    </w:p>
    <w:p w14:paraId="3388CBEC" w14:textId="77777777" w:rsidR="0033333E" w:rsidRDefault="0033333E">
      <w:pPr>
        <w:widowControl w:val="0"/>
        <w:pBdr>
          <w:top w:val="nil"/>
          <w:left w:val="nil"/>
          <w:bottom w:val="nil"/>
          <w:right w:val="nil"/>
          <w:between w:val="nil"/>
        </w:pBdr>
        <w:ind w:left="720"/>
        <w:rPr>
          <w:color w:val="000000"/>
          <w:sz w:val="22"/>
          <w:szCs w:val="22"/>
        </w:rPr>
      </w:pPr>
    </w:p>
    <w:p w14:paraId="2203EF88" w14:textId="77777777" w:rsidR="0033333E" w:rsidRDefault="0033333E">
      <w:pPr>
        <w:widowControl w:val="0"/>
        <w:pBdr>
          <w:top w:val="nil"/>
          <w:left w:val="nil"/>
          <w:bottom w:val="nil"/>
          <w:right w:val="nil"/>
          <w:between w:val="nil"/>
        </w:pBdr>
        <w:rPr>
          <w:color w:val="000000"/>
          <w:sz w:val="20"/>
        </w:rPr>
      </w:pPr>
    </w:p>
    <w:sectPr w:rsidR="0033333E">
      <w:headerReference w:type="even" r:id="rId8"/>
      <w:headerReference w:type="default" r:id="rId9"/>
      <w:headerReference w:type="first" r:id="rId10"/>
      <w:pgSz w:w="12240" w:h="15840"/>
      <w:pgMar w:top="1440" w:right="1440" w:bottom="1440" w:left="144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9DE5" w14:textId="77777777" w:rsidR="00000000" w:rsidRDefault="004E3C57">
      <w:r>
        <w:separator/>
      </w:r>
    </w:p>
  </w:endnote>
  <w:endnote w:type="continuationSeparator" w:id="0">
    <w:p w14:paraId="258E9DDD" w14:textId="77777777" w:rsidR="00000000" w:rsidRDefault="004E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033C" w14:textId="77777777" w:rsidR="00000000" w:rsidRDefault="004E3C57">
      <w:r>
        <w:separator/>
      </w:r>
    </w:p>
  </w:footnote>
  <w:footnote w:type="continuationSeparator" w:id="0">
    <w:p w14:paraId="0207716A" w14:textId="77777777" w:rsidR="00000000" w:rsidRDefault="004E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6C38"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52F4"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9DD3" w14:textId="77777777" w:rsidR="0033333E" w:rsidRDefault="004E3C57">
    <w:pPr>
      <w:pBdr>
        <w:top w:val="nil"/>
        <w:left w:val="nil"/>
        <w:bottom w:val="nil"/>
        <w:right w:val="nil"/>
        <w:between w:val="nil"/>
      </w:pBdr>
      <w:jc w:val="center"/>
      <w:rPr>
        <w:rFonts w:ascii="Rockwell" w:eastAsia="Rockwell" w:hAnsi="Rockwell" w:cs="Rockwell"/>
        <w:b/>
        <w:color w:val="000000"/>
        <w:sz w:val="36"/>
        <w:szCs w:val="36"/>
      </w:rPr>
    </w:pPr>
    <w:r>
      <w:rPr>
        <w:rFonts w:ascii="Rockwell" w:eastAsia="Rockwell" w:hAnsi="Rockwell" w:cs="Rockwell"/>
        <w:b/>
        <w:color w:val="000000"/>
        <w:sz w:val="36"/>
        <w:szCs w:val="36"/>
      </w:rPr>
      <w:t>PONDEROSA FIRE DISTRICT</w:t>
    </w:r>
    <w:r>
      <w:rPr>
        <w:noProof/>
      </w:rPr>
      <w:drawing>
        <wp:anchor distT="0" distB="0" distL="114300" distR="114300" simplePos="0" relativeHeight="251658240" behindDoc="0" locked="0" layoutInCell="1" hidden="0" allowOverlap="1" wp14:anchorId="7254D141" wp14:editId="3AECB275">
          <wp:simplePos x="0" y="0"/>
          <wp:positionH relativeFrom="column">
            <wp:posOffset>62866</wp:posOffset>
          </wp:positionH>
          <wp:positionV relativeFrom="paragraph">
            <wp:posOffset>-17144</wp:posOffset>
          </wp:positionV>
          <wp:extent cx="1005840" cy="1005840"/>
          <wp:effectExtent l="0" t="0" r="0" b="0"/>
          <wp:wrapSquare wrapText="bothSides" distT="0" distB="0" distL="114300" distR="114300"/>
          <wp:docPr id="6"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587187C" wp14:editId="4AC308B1">
          <wp:simplePos x="0" y="0"/>
          <wp:positionH relativeFrom="column">
            <wp:posOffset>5333365</wp:posOffset>
          </wp:positionH>
          <wp:positionV relativeFrom="paragraph">
            <wp:posOffset>-17144</wp:posOffset>
          </wp:positionV>
          <wp:extent cx="1005840" cy="1005840"/>
          <wp:effectExtent l="0" t="0" r="0" b="0"/>
          <wp:wrapSquare wrapText="bothSides" distT="0" distB="0" distL="114300" distR="114300"/>
          <wp:docPr id="5"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p>
  <w:p w14:paraId="176948A0" w14:textId="77777777" w:rsidR="0033333E" w:rsidRDefault="004E3C57">
    <w:pPr>
      <w:pBdr>
        <w:top w:val="nil"/>
        <w:left w:val="nil"/>
        <w:bottom w:val="nil"/>
        <w:right w:val="nil"/>
        <w:between w:val="nil"/>
      </w:pBdr>
      <w:jc w:val="center"/>
      <w:rPr>
        <w:rFonts w:ascii="Arial" w:eastAsia="Arial" w:hAnsi="Arial" w:cs="Arial"/>
        <w:b/>
        <w:color w:val="000000"/>
        <w:sz w:val="20"/>
      </w:rPr>
    </w:pPr>
    <w:r>
      <w:rPr>
        <w:rFonts w:ascii="Arial" w:eastAsia="Arial" w:hAnsi="Arial" w:cs="Arial"/>
        <w:b/>
        <w:color w:val="000000"/>
        <w:sz w:val="20"/>
      </w:rPr>
      <w:t>11951 W. Shadow Mountain Drive</w:t>
    </w:r>
  </w:p>
  <w:p w14:paraId="3D13D29B" w14:textId="77777777" w:rsidR="0033333E" w:rsidRDefault="004E3C57">
    <w:pPr>
      <w:jc w:val="center"/>
      <w:rPr>
        <w:rFonts w:ascii="Arial" w:eastAsia="Arial" w:hAnsi="Arial" w:cs="Arial"/>
        <w:b/>
        <w:sz w:val="20"/>
      </w:rPr>
    </w:pPr>
    <w:r>
      <w:rPr>
        <w:rFonts w:ascii="Arial" w:eastAsia="Arial" w:hAnsi="Arial" w:cs="Arial"/>
        <w:b/>
        <w:sz w:val="20"/>
      </w:rPr>
      <w:t>Bellemont, AZ 86015</w:t>
    </w:r>
  </w:p>
  <w:p w14:paraId="3C835A29" w14:textId="77777777" w:rsidR="0033333E" w:rsidRDefault="004E3C57">
    <w:pPr>
      <w:jc w:val="center"/>
      <w:rPr>
        <w:rFonts w:ascii="Arial" w:eastAsia="Arial" w:hAnsi="Arial" w:cs="Arial"/>
        <w:b/>
        <w:sz w:val="20"/>
      </w:rPr>
    </w:pPr>
    <w:r>
      <w:rPr>
        <w:rFonts w:ascii="Arial" w:eastAsia="Arial" w:hAnsi="Arial" w:cs="Arial"/>
        <w:b/>
        <w:sz w:val="20"/>
      </w:rPr>
      <w:t>Phone: 928-773-8933 Fax: 928-773-8927</w:t>
    </w:r>
  </w:p>
  <w:p w14:paraId="16269862" w14:textId="77777777" w:rsidR="0033333E" w:rsidRDefault="004E3C57">
    <w:pPr>
      <w:jc w:val="center"/>
      <w:rPr>
        <w:rFonts w:ascii="Arial" w:eastAsia="Arial" w:hAnsi="Arial" w:cs="Arial"/>
        <w:b/>
        <w:sz w:val="20"/>
      </w:rPr>
    </w:pPr>
    <w:r>
      <w:rPr>
        <w:rFonts w:ascii="Arial" w:eastAsia="Arial" w:hAnsi="Arial" w:cs="Arial"/>
        <w:b/>
        <w:sz w:val="20"/>
      </w:rPr>
      <w:t xml:space="preserve">Website:  </w:t>
    </w:r>
    <w:hyperlink r:id="rId2">
      <w:r>
        <w:rPr>
          <w:rFonts w:ascii="Arial" w:eastAsia="Arial" w:hAnsi="Arial" w:cs="Arial"/>
          <w:b/>
          <w:sz w:val="20"/>
        </w:rPr>
        <w:t>www.ponderosafire.org</w:t>
      </w:r>
    </w:hyperlink>
  </w:p>
  <w:p w14:paraId="61B0B7FF" w14:textId="77777777" w:rsidR="0033333E" w:rsidRDefault="0033333E">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C59CE"/>
    <w:multiLevelType w:val="multilevel"/>
    <w:tmpl w:val="176ABE24"/>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3E"/>
    <w:rsid w:val="0033333E"/>
    <w:rsid w:val="004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FA2A"/>
  <w15:docId w15:val="{4066BE8D-07DE-41EC-903E-3D800B4D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85"/>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ponderosafi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DRraPhvIZe3aAcmxbKCVQmZ0g==">AMUW2mUSbEF+kPbjY9RamFtqW47ZyZN9jZv4Jl8+nISQ1x6cpmr7JUPzTueGY047lVTVztUjVlHFH/D+vhrrBVdTvNgFtzE7cnMHeQ3YU8OF6Gbb+MA8abf0qIPTqRkFDyEPAjtDL3rp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Morgan Owen</cp:lastModifiedBy>
  <cp:revision>2</cp:revision>
  <cp:lastPrinted>2020-11-13T19:01:00Z</cp:lastPrinted>
  <dcterms:created xsi:type="dcterms:W3CDTF">2020-11-13T19:24:00Z</dcterms:created>
  <dcterms:modified xsi:type="dcterms:W3CDTF">2020-11-13T19:24:00Z</dcterms:modified>
</cp:coreProperties>
</file>