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99.580078125" w:firstLine="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tl w:val="0"/>
        </w:rPr>
        <w:t xml:space="preserve">PONDEROSA FIRE DISTRICT (PFD) GOVERNING BOARD SPECIAL BOARD MEETING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5078125" w:line="240" w:lineRule="auto"/>
        <w:ind w:left="0" w:right="2909.2987060546875" w:firstLine="0"/>
        <w:jc w:val="center"/>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Held September 9</w:t>
      </w:r>
      <w:r w:rsidDel="00000000" w:rsidR="00000000" w:rsidRPr="00000000">
        <w:rPr>
          <w:rFonts w:ascii="Times New Roman" w:cs="Times New Roman" w:eastAsia="Times New Roman" w:hAnsi="Times New Roman"/>
          <w:b w:val="0"/>
          <w:i w:val="0"/>
          <w:smallCaps w:val="0"/>
          <w:strike w:val="0"/>
          <w:color w:val="000000"/>
          <w:sz w:val="18.33333174387614"/>
          <w:szCs w:val="18.3333317438761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 2021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20.313720703125" w:firstLine="0"/>
        <w:jc w:val="center"/>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at Ponderosa Fire District Station 82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12.03369140625" w:firstLine="0"/>
        <w:jc w:val="center"/>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11951 W. Shadow Mountain Drive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60.4571533203125" w:firstLine="0"/>
        <w:jc w:val="center"/>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Bellemont, AZ 86015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1.93984985351562"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___________________________________________________________________________________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49.217529296875" w:line="338.93574714660645" w:lineRule="auto"/>
        <w:ind w:left="22.220001220703125" w:right="1918.052978515625" w:firstLine="0"/>
        <w:rPr>
          <w:rFonts w:ascii="Times New Roman" w:cs="Times New Roman" w:eastAsia="Times New Roman" w:hAnsi="Times New Roman"/>
          <w:b w:val="1"/>
          <w:sz w:val="21.999998092651367"/>
          <w:szCs w:val="21.999998092651367"/>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tl w:val="0"/>
        </w:rPr>
        <w:t xml:space="preserve">Call to Order/Roll Call: </w:t>
      </w: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Chairman Mark Christian called the meeting to order at 6:04 p.m.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49.217529296875" w:line="338.93574714660645" w:lineRule="auto"/>
        <w:ind w:left="22.220001220703125" w:right="1918.052978515625" w:firstLine="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tl w:val="0"/>
        </w:rPr>
        <w:t xml:space="preserve">Present: Members                       </w:t>
      </w:r>
      <w:r w:rsidDel="00000000" w:rsidR="00000000" w:rsidRPr="00000000">
        <w:rPr>
          <w:rFonts w:ascii="Times New Roman" w:cs="Times New Roman" w:eastAsia="Times New Roman" w:hAnsi="Times New Roman"/>
          <w:b w:val="1"/>
          <w:sz w:val="21.999998092651367"/>
          <w:szCs w:val="21.999998092651367"/>
          <w:rtl w:val="0"/>
        </w:rPr>
        <w:t xml:space="preserve">                                         </w:t>
      </w:r>
      <w:r w:rsidDel="00000000" w:rsidR="00000000" w:rsidRPr="0000000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tl w:val="0"/>
        </w:rPr>
        <w:t xml:space="preserve">Absent Members : </w:t>
      </w:r>
    </w:p>
    <w:tbl>
      <w:tblPr>
        <w:tblStyle w:val="Table1"/>
        <w:tblW w:w="9493.999633789062" w:type="dxa"/>
        <w:jc w:val="left"/>
        <w:tblInd w:w="331.47979736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3.9996337890625"/>
        <w:gridCol w:w="4550"/>
        <w:tblGridChange w:id="0">
          <w:tblGrid>
            <w:gridCol w:w="4943.9996337890625"/>
            <w:gridCol w:w="4550"/>
          </w:tblGrid>
        </w:tblGridChange>
      </w:tblGrid>
      <w:tr>
        <w:trPr>
          <w:cantSplit w:val="0"/>
          <w:trHeight w:val="1021.9128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28.74008178710938" w:right="415.479736328125"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Mark Christian, Chairman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28.74008178710938" w:right="415.479736328125"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Kurt Wildermuth, Vice-Chairman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5078125" w:line="240" w:lineRule="auto"/>
              <w:ind w:left="128.74008178710938"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Rick Tomjack, Member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60018920898438"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Thomas Humphrey, Clerk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7408447265625"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Marina Mitchell, Member</w:t>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1.31988525390625" w:right="0" w:firstLine="0"/>
        <w:jc w:val="left"/>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tl w:val="0"/>
        </w:rPr>
        <w:t xml:space="preserve">Fire District Personnel Present: </w:t>
      </w:r>
    </w:p>
    <w:tbl>
      <w:tblPr>
        <w:tblStyle w:val="Table2"/>
        <w:tblW w:w="9493.999633789062" w:type="dxa"/>
        <w:jc w:val="left"/>
        <w:tblInd w:w="331.47979736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3.999633789062"/>
        <w:tblGridChange w:id="0">
          <w:tblGrid>
            <w:gridCol w:w="9493.999633789062"/>
          </w:tblGrid>
        </w:tblGridChange>
      </w:tblGrid>
      <w:tr>
        <w:trPr>
          <w:cantSplit w:val="0"/>
          <w:trHeight w:val="2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40017700195312"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Lee Antonides, Fire Chief</w:t>
            </w:r>
          </w:p>
        </w:tc>
      </w:tr>
    </w:tb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8799743652344" w:right="0" w:firstLine="0"/>
        <w:jc w:val="left"/>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tl w:val="0"/>
        </w:rPr>
        <w:t xml:space="preserve">Members of the Community: Guests: </w:t>
      </w:r>
    </w:p>
    <w:tbl>
      <w:tblPr>
        <w:tblStyle w:val="Table3"/>
        <w:tblW w:w="9493.999633789062" w:type="dxa"/>
        <w:jc w:val="left"/>
        <w:tblInd w:w="331.47979736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0"/>
        <w:gridCol w:w="4553.9996337890625"/>
        <w:tblGridChange w:id="0">
          <w:tblGrid>
            <w:gridCol w:w="4940"/>
            <w:gridCol w:w="4553.9996337890625"/>
          </w:tblGrid>
        </w:tblGridChange>
      </w:tblGrid>
      <w:tr>
        <w:trPr>
          <w:cantSplit w:val="0"/>
          <w:trHeight w:val="2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0006103515625"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2. CALL TO THE PUBLIC – none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6.2384033203125" w:line="240" w:lineRule="auto"/>
        <w:ind w:left="5.4998779296875"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3. PLEDGE OF ALLEGIANCE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6.2384033203125" w:line="240" w:lineRule="auto"/>
        <w:ind w:left="0"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4. INTRODUCTION OR PRESENTATIONS (Chief Antonides) – NONE.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6.2384033203125" w:line="240" w:lineRule="auto"/>
        <w:ind w:left="7.039947509765625"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5. CALL TO THE PUBLIC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352.3399353027344" w:right="99.451904296875" w:hanging="0.1800537109375"/>
        <w:jc w:val="both"/>
        <w:rPr>
          <w:rFonts w:ascii="Times New Roman" w:cs="Times New Roman" w:eastAsia="Times New Roman" w:hAnsi="Times New Roman"/>
          <w:b w:val="0"/>
          <w:i w:val="1"/>
          <w:smallCaps w:val="0"/>
          <w:strike w:val="0"/>
          <w:color w:val="000000"/>
          <w:sz w:val="17.999998092651367"/>
          <w:szCs w:val="17.99999809265136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7.999998092651367"/>
          <w:szCs w:val="17.999998092651367"/>
          <w:u w:val="none"/>
          <w:shd w:fill="auto" w:val="clear"/>
          <w:vertAlign w:val="baseline"/>
          <w:rtl w:val="0"/>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All remarks should be addressed to the Board.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08.8323974609375" w:line="240" w:lineRule="auto"/>
        <w:ind w:left="5.93994140625"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6. NEW BUSINESS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29.8885440826416" w:lineRule="auto"/>
        <w:ind w:left="716.0398864746094" w:right="944.3017578125" w:firstLine="8.360137939453125"/>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a. Discussion and possible action regarding funding for the Wildland Med Team.  Chief Lee discusses the need for funding the wildland med team. The board has </w:t>
      </w:r>
      <w:r w:rsidDel="00000000" w:rsidR="00000000" w:rsidRPr="00000000">
        <w:rPr>
          <w:rFonts w:ascii="Times New Roman" w:cs="Times New Roman" w:eastAsia="Times New Roman" w:hAnsi="Times New Roman"/>
          <w:sz w:val="21.999998092651367"/>
          <w:szCs w:val="21.999998092651367"/>
          <w:rtl w:val="0"/>
        </w:rPr>
        <w:t xml:space="preserve">previously</w:t>
      </w: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 given permission to get this team up and ready for the season. The list cost would be $7032.00. This gives the med team an option to have stock on assignments. Chief Lee is asking the board for $7500, and to not exceed this amount, from the capital account for the wildland med team supply order.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45.5059814453125" w:line="229.89068984985352" w:lineRule="auto"/>
        <w:ind w:left="724.4000244140625" w:right="594.425048828125" w:hanging="6.160125732421875"/>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singl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1.999998092651367"/>
          <w:szCs w:val="21.999998092651367"/>
          <w:shd w:fill="auto" w:val="clear"/>
          <w:vertAlign w:val="baseline"/>
          <w:rtl w:val="0"/>
        </w:rPr>
        <w:t xml:space="preserve"> Clerk T</w:t>
      </w: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homas Humphrey makes a motion to allow up to $7500 to be transferred from the capital account and to be used for the wildland med team supplies. Rick Tomjack seconds, unanimous.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45.50537109375" w:line="240" w:lineRule="auto"/>
        <w:ind w:left="4.619903564453125"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7. EXECUTIVE SESSION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36.2359619140625" w:line="240" w:lineRule="auto"/>
        <w:ind w:left="9.89990234375" w:right="0" w:firstLine="0"/>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8. ADJOURNMENT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36.2396240234375" w:line="226.63989543914795" w:lineRule="auto"/>
        <w:ind w:left="360.2799987792969" w:right="0" w:hanging="355.8000183105469"/>
        <w:jc w:val="left"/>
        <w:rPr>
          <w:rFonts w:ascii="Times New Roman" w:cs="Times New Roman" w:eastAsia="Times New Roman" w:hAnsi="Times New Roman"/>
          <w:b w:val="0"/>
          <w:i w:val="1"/>
          <w:smallCaps w:val="0"/>
          <w:strike w:val="0"/>
          <w:color w:val="000000"/>
          <w:sz w:val="19.999998092651367"/>
          <w:szCs w:val="19.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9998092651367"/>
          <w:szCs w:val="19.999998092651367"/>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Possible Executive Session </w:t>
      </w:r>
      <w:r w:rsidDel="00000000" w:rsidR="00000000" w:rsidRPr="0000000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9.999998092651367"/>
          <w:szCs w:val="19.999998092651367"/>
          <w:u w:val="none"/>
          <w:shd w:fill="auto" w:val="clear"/>
          <w:vertAlign w:val="baseline"/>
          <w:rtl w:val="0"/>
        </w:rPr>
        <w:t xml:space="preserve">The Board may vote to go into an Executive Session on any agenda item, which will  not be open to the public, pursuant to A.R.S. 38-431.03(A)(3)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43.67767333984375" w:line="229.88847255706787" w:lineRule="auto"/>
        <w:ind w:left="367.2599792480469" w:right="944.710693359375" w:hanging="345.03997802734375"/>
        <w:jc w:val="left"/>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10. ADJOURNMENT </w:t>
      </w:r>
      <w:r w:rsidDel="00000000" w:rsidR="00000000" w:rsidRPr="00000000">
        <w:rPr>
          <w:rFonts w:ascii="Times New Roman" w:cs="Times New Roman" w:eastAsia="Times New Roman" w:hAnsi="Times New Roman"/>
          <w:b w:val="1"/>
          <w:i w:val="0"/>
          <w:smallCaps w:val="0"/>
          <w:strike w:val="0"/>
          <w:color w:val="000000"/>
          <w:sz w:val="21.999998092651367"/>
          <w:szCs w:val="21.99999809265136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At 6:25 p.m. Kurt Wildermuth made a motion to adjourn, Thomas Humphrey seconded; unanimous.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3.67767333984375" w:line="229.88847255706787" w:lineRule="auto"/>
        <w:ind w:left="367.2599792480469" w:right="944.710693359375" w:hanging="345.03997802734375"/>
        <w:jc w:val="left"/>
        <w:rPr>
          <w:rFonts w:ascii="Times New Roman" w:cs="Times New Roman" w:eastAsia="Times New Roman" w:hAnsi="Times New Roman"/>
          <w:sz w:val="21.999998092651367"/>
          <w:szCs w:val="21.999998092651367"/>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3.67767333984375" w:line="229.88847255706787" w:lineRule="auto"/>
        <w:ind w:left="367.2599792480469" w:right="944.710693359375" w:hanging="345.03997802734375"/>
        <w:jc w:val="left"/>
        <w:rPr>
          <w:rFonts w:ascii="Times New Roman" w:cs="Times New Roman" w:eastAsia="Times New Roman" w:hAnsi="Times New Roman"/>
          <w:sz w:val="21.999998092651367"/>
          <w:szCs w:val="21.999998092651367"/>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2198791503906" w:right="0" w:firstLine="0"/>
        <w:jc w:val="left"/>
        <w:rPr>
          <w:rFonts w:ascii="Calibri" w:cs="Calibri" w:eastAsia="Calibri" w:hAnsi="Calibri"/>
          <w:b w:val="0"/>
          <w:i w:val="0"/>
          <w:smallCaps w:val="0"/>
          <w:strike w:val="0"/>
          <w:color w:val="c0c0c0"/>
          <w:sz w:val="272.6199951171875"/>
          <w:szCs w:val="272.61999511718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99998092651367"/>
          <w:szCs w:val="21.999998092651367"/>
          <w:u w:val="none"/>
          <w:shd w:fill="auto" w:val="clear"/>
          <w:vertAlign w:val="baseline"/>
          <w:rtl w:val="0"/>
        </w:rPr>
        <w:t xml:space="preserve">Mark Christian, Board Chairman </w:t>
      </w:r>
      <w:r w:rsidDel="00000000" w:rsidR="00000000" w:rsidRPr="00000000">
        <w:rPr>
          <w:rtl w:val="0"/>
        </w:rPr>
      </w:r>
    </w:p>
    <w:sectPr>
      <w:pgSz w:h="15840" w:w="12240" w:orient="portrait"/>
      <w:pgMar w:bottom="1229.55810546875" w:top="993.39111328125" w:left="1371.5200805664062" w:right="8.69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spI33Eo8A0FMjl1vEbqEBG8ew==">AMUW2mU4xNyg57MxeEydUPf52ci5+b/fbU6FL4neHB2nmw746lQqV/s4i6n7h10dr6uI43xchkoyWfRC+eAycy1V3Ec++QY+io5kLYxZnWd0poj0KTsqSqg=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