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3B4A" w14:textId="77777777" w:rsidR="00583F31" w:rsidRDefault="00583F31" w:rsidP="00583F31">
      <w:pPr>
        <w:spacing w:before="73"/>
        <w:ind w:left="1863" w:right="2218"/>
        <w:jc w:val="center"/>
        <w:rPr>
          <w:b/>
        </w:rPr>
      </w:pPr>
      <w:r>
        <w:rPr>
          <w:b/>
        </w:rPr>
        <w:t>PONDEROSA</w:t>
      </w:r>
      <w:r>
        <w:rPr>
          <w:b/>
          <w:spacing w:val="-8"/>
        </w:rPr>
        <w:t xml:space="preserve"> </w:t>
      </w:r>
      <w:r>
        <w:rPr>
          <w:b/>
        </w:rPr>
        <w:t>FIRE</w:t>
      </w:r>
      <w:r>
        <w:rPr>
          <w:b/>
          <w:spacing w:val="-7"/>
        </w:rPr>
        <w:t xml:space="preserve"> </w:t>
      </w:r>
      <w:r>
        <w:rPr>
          <w:b/>
        </w:rPr>
        <w:t>DISTRICT</w:t>
      </w:r>
      <w:r>
        <w:rPr>
          <w:b/>
          <w:spacing w:val="-8"/>
        </w:rPr>
        <w:t xml:space="preserve"> </w:t>
      </w:r>
      <w:r>
        <w:rPr>
          <w:b/>
        </w:rPr>
        <w:t>(PFD)</w:t>
      </w:r>
      <w:r>
        <w:rPr>
          <w:b/>
          <w:spacing w:val="-7"/>
        </w:rPr>
        <w:t xml:space="preserve"> </w:t>
      </w:r>
      <w:r>
        <w:rPr>
          <w:b/>
        </w:rPr>
        <w:t>GOVERNING</w:t>
      </w:r>
      <w:r>
        <w:rPr>
          <w:b/>
          <w:spacing w:val="-7"/>
        </w:rPr>
        <w:t xml:space="preserve"> </w:t>
      </w:r>
      <w:r>
        <w:rPr>
          <w:b/>
        </w:rPr>
        <w:t>BOARD REGULAR BOARD MEETING</w:t>
      </w:r>
    </w:p>
    <w:p w14:paraId="6EA233F6" w14:textId="38953088" w:rsidR="00583F31" w:rsidRDefault="00583F31" w:rsidP="00583F31">
      <w:pPr>
        <w:pStyle w:val="BodyText"/>
        <w:spacing w:before="1" w:line="252" w:lineRule="exact"/>
        <w:ind w:left="1863" w:right="2216"/>
        <w:jc w:val="center"/>
      </w:pPr>
      <w:r>
        <w:t>Held</w:t>
      </w:r>
      <w:r>
        <w:rPr>
          <w:spacing w:val="-3"/>
        </w:rPr>
        <w:t xml:space="preserve"> </w:t>
      </w:r>
      <w:r w:rsidR="00F84117">
        <w:t>November 14, 2023</w:t>
      </w:r>
      <w:r w:rsidR="00F96FF1">
        <w:t xml:space="preserve"> at 6:00 p.m.</w:t>
      </w:r>
    </w:p>
    <w:p w14:paraId="5FB05967" w14:textId="2D8300F9" w:rsidR="00583F31" w:rsidRDefault="00583F31" w:rsidP="00583F31">
      <w:pPr>
        <w:pStyle w:val="BodyText"/>
        <w:ind w:left="3258" w:right="3616"/>
        <w:jc w:val="center"/>
      </w:pPr>
      <w:r>
        <w:t>at</w:t>
      </w:r>
      <w:r>
        <w:rPr>
          <w:spacing w:val="-8"/>
        </w:rPr>
        <w:t xml:space="preserve"> </w:t>
      </w:r>
      <w:r>
        <w:t>Ponderosa</w:t>
      </w:r>
      <w:r>
        <w:rPr>
          <w:spacing w:val="-9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Station</w:t>
      </w:r>
      <w:r>
        <w:rPr>
          <w:spacing w:val="-9"/>
        </w:rPr>
        <w:t xml:space="preserve"> </w:t>
      </w:r>
      <w:r>
        <w:t>8</w:t>
      </w:r>
      <w:r w:rsidR="00F96FF1">
        <w:t>1 1511 N Spring Valley Rd</w:t>
      </w:r>
    </w:p>
    <w:p w14:paraId="5DAE2237" w14:textId="1466F9B1" w:rsidR="00F96FF1" w:rsidRDefault="00F96FF1" w:rsidP="00583F31">
      <w:pPr>
        <w:pStyle w:val="BodyText"/>
        <w:ind w:left="3258" w:right="3616"/>
        <w:jc w:val="center"/>
      </w:pPr>
      <w:r>
        <w:t>Parks, AZ 86018</w:t>
      </w:r>
    </w:p>
    <w:p w14:paraId="0B62BA22" w14:textId="205EE3E5" w:rsidR="00583F31" w:rsidRDefault="008A6B33" w:rsidP="008A6B33">
      <w:pPr>
        <w:pStyle w:val="BodyText"/>
        <w:spacing w:before="6"/>
        <w:ind w:left="144"/>
        <w:rPr>
          <w:sz w:val="21"/>
        </w:r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26F5BD" wp14:editId="73598F85">
                <wp:simplePos x="0" y="0"/>
                <wp:positionH relativeFrom="margin">
                  <wp:align>center</wp:align>
                </wp:positionH>
                <wp:positionV relativeFrom="paragraph">
                  <wp:posOffset>145044</wp:posOffset>
                </wp:positionV>
                <wp:extent cx="6424930" cy="5715"/>
                <wp:effectExtent l="0" t="0" r="0" b="0"/>
                <wp:wrapNone/>
                <wp:docPr id="14627886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88412067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B411F" id="Group 4" o:spid="_x0000_s1026" style="position:absolute;margin-left:0;margin-top:11.4pt;width:505.9pt;height:.45pt;z-index:251660288;mso-position-horizontal:center;mso-position-horizontal-relative:margin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">
                <v:line id="Line 6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" strokeweight=".15578mm"/>
                <w10:wrap anchorx="margin"/>
              </v:group>
            </w:pict>
          </mc:Fallback>
        </mc:AlternateContent>
      </w:r>
    </w:p>
    <w:p w14:paraId="658B6B8A" w14:textId="55E3D493" w:rsidR="00583F31" w:rsidRDefault="00583F31" w:rsidP="00583F31">
      <w:pPr>
        <w:pStyle w:val="BodyText"/>
        <w:spacing w:line="20" w:lineRule="exact"/>
        <w:ind w:left="-200"/>
        <w:rPr>
          <w:sz w:val="2"/>
        </w:rPr>
      </w:pPr>
    </w:p>
    <w:p w14:paraId="30A96806" w14:textId="6DF2BAC3" w:rsidR="00583F31" w:rsidRDefault="00583F31" w:rsidP="00583F31">
      <w:pPr>
        <w:pStyle w:val="BodyText"/>
        <w:spacing w:before="8"/>
        <w:rPr>
          <w:sz w:val="12"/>
        </w:rPr>
      </w:pPr>
    </w:p>
    <w:p w14:paraId="6E086E51" w14:textId="42F00550" w:rsidR="00583F31" w:rsidRDefault="00583F31" w:rsidP="00583F31">
      <w:pPr>
        <w:pStyle w:val="ListParagraph"/>
        <w:numPr>
          <w:ilvl w:val="0"/>
          <w:numId w:val="1"/>
        </w:numPr>
        <w:tabs>
          <w:tab w:val="left" w:pos="469"/>
        </w:tabs>
        <w:spacing w:before="91"/>
        <w:ind w:right="104"/>
        <w:jc w:val="both"/>
      </w:pPr>
      <w:r>
        <w:rPr>
          <w:b/>
        </w:rPr>
        <w:t>Call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Order/Roll</w:t>
      </w:r>
      <w:r>
        <w:rPr>
          <w:b/>
          <w:spacing w:val="-6"/>
        </w:rPr>
        <w:t xml:space="preserve"> </w:t>
      </w:r>
      <w:r>
        <w:rPr>
          <w:b/>
        </w:rPr>
        <w:t>Call:</w:t>
      </w:r>
      <w:r>
        <w:rPr>
          <w:b/>
          <w:spacing w:val="-4"/>
        </w:rPr>
        <w:t xml:space="preserve"> </w:t>
      </w:r>
      <w:r w:rsidR="00B31D1C">
        <w:t>Chairman Mark Christian</w:t>
      </w:r>
      <w:r>
        <w:rPr>
          <w:spacing w:val="-6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t>scheduled</w:t>
      </w:r>
      <w:r>
        <w:rPr>
          <w:spacing w:val="-7"/>
        </w:rPr>
        <w:t xml:space="preserve"> </w:t>
      </w:r>
      <w:r w:rsidR="00F96FF1">
        <w:t>b</w:t>
      </w:r>
      <w:r>
        <w:t>oard</w:t>
      </w:r>
      <w:r>
        <w:rPr>
          <w:spacing w:val="-7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at 6:0</w:t>
      </w:r>
      <w:r w:rsidR="00B31D1C">
        <w:t>2</w:t>
      </w:r>
      <w:r>
        <w:t xml:space="preserve"> p.m.</w:t>
      </w:r>
    </w:p>
    <w:p w14:paraId="787BEFD9" w14:textId="77777777" w:rsidR="00F96FF1" w:rsidRDefault="00F96FF1" w:rsidP="00F96FF1">
      <w:pPr>
        <w:tabs>
          <w:tab w:val="left" w:pos="5509"/>
        </w:tabs>
        <w:ind w:left="475"/>
        <w:rPr>
          <w:b/>
        </w:rPr>
      </w:pPr>
    </w:p>
    <w:p w14:paraId="1C54B29E" w14:textId="2BC6CDE8" w:rsidR="00F96FF1" w:rsidRDefault="00583F31" w:rsidP="00F96FF1">
      <w:pPr>
        <w:tabs>
          <w:tab w:val="left" w:pos="5509"/>
        </w:tabs>
        <w:ind w:left="475"/>
        <w:rPr>
          <w:b/>
          <w:spacing w:val="-2"/>
        </w:rPr>
      </w:pPr>
      <w:r>
        <w:rPr>
          <w:b/>
        </w:rPr>
        <w:t>Members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Present:</w:t>
      </w:r>
      <w:r>
        <w:rPr>
          <w:b/>
        </w:rPr>
        <w:t xml:space="preserve">                                                 </w:t>
      </w:r>
      <w:r w:rsidR="00F96FF1">
        <w:rPr>
          <w:b/>
        </w:rPr>
        <w:t xml:space="preserve">      </w:t>
      </w:r>
      <w:r>
        <w:rPr>
          <w:b/>
        </w:rPr>
        <w:t>Members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Absent:</w:t>
      </w: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4727"/>
        <w:gridCol w:w="4868"/>
      </w:tblGrid>
      <w:tr w:rsidR="00F96FF1" w14:paraId="55F01682" w14:textId="77777777" w:rsidTr="00F84117">
        <w:trPr>
          <w:trHeight w:val="1115"/>
        </w:trPr>
        <w:tc>
          <w:tcPr>
            <w:tcW w:w="5035" w:type="dxa"/>
          </w:tcPr>
          <w:p w14:paraId="20FB70A2" w14:textId="67E1CBFC" w:rsidR="00B31D1C" w:rsidRDefault="00B31D1C" w:rsidP="00F96FF1">
            <w:pPr>
              <w:pStyle w:val="TableParagraph"/>
              <w:ind w:left="105"/>
              <w:jc w:val="left"/>
            </w:pPr>
            <w:r>
              <w:t>Mark Christian, Chairman</w:t>
            </w:r>
          </w:p>
          <w:p w14:paraId="77FD0167" w14:textId="0D08ADAD" w:rsidR="00F96FF1" w:rsidRDefault="00F96FF1" w:rsidP="00F96FF1">
            <w:pPr>
              <w:pStyle w:val="TableParagraph"/>
              <w:ind w:left="105"/>
              <w:jc w:val="left"/>
            </w:pPr>
            <w:r>
              <w:t>Kurt</w:t>
            </w:r>
            <w:r>
              <w:rPr>
                <w:spacing w:val="-9"/>
              </w:rPr>
              <w:t xml:space="preserve"> </w:t>
            </w:r>
            <w:r>
              <w:t>Wildermuth,</w:t>
            </w:r>
            <w:r>
              <w:rPr>
                <w:spacing w:val="-6"/>
              </w:rPr>
              <w:t xml:space="preserve"> </w:t>
            </w:r>
            <w:r>
              <w:t>Vice-</w:t>
            </w:r>
            <w:r>
              <w:rPr>
                <w:spacing w:val="-2"/>
              </w:rPr>
              <w:t>Chairman</w:t>
            </w:r>
            <w:r>
              <w:t xml:space="preserve"> </w:t>
            </w:r>
          </w:p>
          <w:p w14:paraId="3A191AF0" w14:textId="45A24D05" w:rsidR="00B31D1C" w:rsidRDefault="00B31D1C" w:rsidP="00F96FF1">
            <w:pPr>
              <w:pStyle w:val="TableParagraph"/>
              <w:ind w:left="105"/>
              <w:jc w:val="left"/>
            </w:pPr>
            <w:r>
              <w:t>Thomas Humphrey, Clerk</w:t>
            </w:r>
          </w:p>
          <w:p w14:paraId="1EC9E740" w14:textId="2DF41CDF" w:rsidR="00F96FF1" w:rsidRPr="00F84117" w:rsidRDefault="00F96FF1" w:rsidP="00F84117">
            <w:pPr>
              <w:pStyle w:val="TableParagraph"/>
              <w:ind w:left="105"/>
              <w:jc w:val="left"/>
            </w:pPr>
            <w:r>
              <w:t>Rick Tomjack, Member</w:t>
            </w:r>
          </w:p>
        </w:tc>
        <w:tc>
          <w:tcPr>
            <w:tcW w:w="5035" w:type="dxa"/>
          </w:tcPr>
          <w:p w14:paraId="42B93341" w14:textId="4CF72314" w:rsidR="00F96FF1" w:rsidRDefault="00F84117" w:rsidP="00B31D1C">
            <w:pPr>
              <w:pStyle w:val="TableParagraph"/>
              <w:ind w:right="1970"/>
              <w:rPr>
                <w:b/>
                <w:spacing w:val="-2"/>
              </w:rPr>
            </w:pPr>
            <w:r>
              <w:t>Deanna</w:t>
            </w:r>
            <w:r>
              <w:rPr>
                <w:spacing w:val="-4"/>
              </w:rPr>
              <w:t xml:space="preserve"> </w:t>
            </w:r>
            <w:r>
              <w:t>Hueston,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Member</w:t>
            </w:r>
          </w:p>
        </w:tc>
      </w:tr>
    </w:tbl>
    <w:p w14:paraId="7FC87893" w14:textId="77777777" w:rsidR="00583F31" w:rsidRDefault="00583F31" w:rsidP="00583F31">
      <w:pPr>
        <w:pStyle w:val="BodyText"/>
        <w:spacing w:before="11"/>
        <w:rPr>
          <w:b/>
          <w:sz w:val="21"/>
        </w:rPr>
      </w:pPr>
    </w:p>
    <w:p w14:paraId="48C6A3BA" w14:textId="77777777" w:rsidR="00583F31" w:rsidRDefault="00583F31" w:rsidP="00583F31">
      <w:pPr>
        <w:ind w:left="468"/>
        <w:rPr>
          <w:b/>
          <w:spacing w:val="-2"/>
        </w:rPr>
      </w:pPr>
      <w:r>
        <w:rPr>
          <w:b/>
        </w:rPr>
        <w:t>Fire</w:t>
      </w:r>
      <w:r>
        <w:rPr>
          <w:b/>
          <w:spacing w:val="-5"/>
        </w:rPr>
        <w:t xml:space="preserve"> </w:t>
      </w:r>
      <w:r>
        <w:rPr>
          <w:b/>
        </w:rPr>
        <w:t>District</w:t>
      </w:r>
      <w:r>
        <w:rPr>
          <w:b/>
          <w:spacing w:val="-3"/>
        </w:rPr>
        <w:t xml:space="preserve"> </w:t>
      </w:r>
      <w:r>
        <w:rPr>
          <w:b/>
        </w:rPr>
        <w:t>Personnel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Present: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602"/>
      </w:tblGrid>
      <w:tr w:rsidR="00F96FF1" w14:paraId="4EA4E8FD" w14:textId="77777777" w:rsidTr="00F96FF1">
        <w:tc>
          <w:tcPr>
            <w:tcW w:w="10070" w:type="dxa"/>
          </w:tcPr>
          <w:p w14:paraId="19438729" w14:textId="1FFECE99" w:rsidR="00F96FF1" w:rsidRPr="00F96FF1" w:rsidRDefault="00F96FF1" w:rsidP="00F96FF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Lee Antonides, Fire Chief</w:t>
            </w:r>
          </w:p>
        </w:tc>
      </w:tr>
    </w:tbl>
    <w:p w14:paraId="14E9A046" w14:textId="77777777" w:rsidR="00F96FF1" w:rsidRDefault="00F96FF1" w:rsidP="00F96FF1">
      <w:pPr>
        <w:tabs>
          <w:tab w:val="left" w:pos="5504"/>
        </w:tabs>
        <w:rPr>
          <w:b/>
        </w:rPr>
      </w:pPr>
    </w:p>
    <w:p w14:paraId="208609E5" w14:textId="6423A346" w:rsidR="00F96FF1" w:rsidRDefault="00583F31" w:rsidP="00F96FF1">
      <w:pPr>
        <w:tabs>
          <w:tab w:val="left" w:pos="5504"/>
        </w:tabs>
        <w:ind w:left="475"/>
        <w:rPr>
          <w:b/>
          <w:spacing w:val="-2"/>
        </w:rPr>
      </w:pPr>
      <w:r>
        <w:rPr>
          <w:b/>
        </w:rPr>
        <w:t>Members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Community:</w:t>
      </w:r>
      <w:r>
        <w:rPr>
          <w:b/>
        </w:rPr>
        <w:t xml:space="preserve">                              </w:t>
      </w:r>
      <w:r w:rsidR="00F96FF1">
        <w:rPr>
          <w:b/>
        </w:rPr>
        <w:t xml:space="preserve">      </w:t>
      </w:r>
      <w:r>
        <w:rPr>
          <w:b/>
        </w:rPr>
        <w:t xml:space="preserve"> </w:t>
      </w:r>
      <w:r>
        <w:rPr>
          <w:b/>
          <w:spacing w:val="-2"/>
        </w:rPr>
        <w:t>Guests:</w:t>
      </w: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4740"/>
        <w:gridCol w:w="4855"/>
      </w:tblGrid>
      <w:tr w:rsidR="00F96FF1" w14:paraId="21CDCA05" w14:textId="77777777" w:rsidTr="00F96FF1">
        <w:tc>
          <w:tcPr>
            <w:tcW w:w="4740" w:type="dxa"/>
          </w:tcPr>
          <w:p w14:paraId="69B4D8FA" w14:textId="324BE069" w:rsidR="00F96FF1" w:rsidRPr="00F96FF1" w:rsidRDefault="00F96FF1" w:rsidP="00F96FF1">
            <w:pPr>
              <w:tabs>
                <w:tab w:val="left" w:pos="5504"/>
              </w:tabs>
              <w:rPr>
                <w:bCs/>
                <w:spacing w:val="-2"/>
              </w:rPr>
            </w:pPr>
          </w:p>
        </w:tc>
        <w:tc>
          <w:tcPr>
            <w:tcW w:w="4855" w:type="dxa"/>
          </w:tcPr>
          <w:p w14:paraId="59F4DCF7" w14:textId="581BE931" w:rsidR="00F96FF1" w:rsidRPr="00F96FF1" w:rsidRDefault="00F96FF1" w:rsidP="00F96FF1">
            <w:pPr>
              <w:tabs>
                <w:tab w:val="left" w:pos="5504"/>
              </w:tabs>
              <w:rPr>
                <w:bCs/>
                <w:spacing w:val="-2"/>
              </w:rPr>
            </w:pPr>
          </w:p>
        </w:tc>
      </w:tr>
    </w:tbl>
    <w:p w14:paraId="0C079A19" w14:textId="77777777" w:rsidR="00583F31" w:rsidRPr="00F96FF1" w:rsidRDefault="00583F31" w:rsidP="00F96FF1">
      <w:pPr>
        <w:tabs>
          <w:tab w:val="left" w:pos="469"/>
        </w:tabs>
        <w:spacing w:before="92"/>
        <w:rPr>
          <w:b/>
        </w:rPr>
      </w:pPr>
    </w:p>
    <w:p w14:paraId="1AAF5CB1" w14:textId="215B157C" w:rsidR="00583F31" w:rsidRDefault="00583F31" w:rsidP="00583F31">
      <w:pPr>
        <w:pStyle w:val="ListParagraph"/>
        <w:numPr>
          <w:ilvl w:val="0"/>
          <w:numId w:val="1"/>
        </w:numPr>
        <w:tabs>
          <w:tab w:val="left" w:pos="469"/>
        </w:tabs>
        <w:spacing w:before="92"/>
        <w:ind w:hanging="361"/>
        <w:rPr>
          <w:b/>
        </w:rPr>
      </w:pPr>
      <w:r>
        <w:rPr>
          <w:b/>
        </w:rPr>
        <w:t>Pledge</w:t>
      </w:r>
      <w:r>
        <w:rPr>
          <w:b/>
          <w:spacing w:val="-3"/>
        </w:rPr>
        <w:t xml:space="preserve"> </w:t>
      </w:r>
      <w:r>
        <w:rPr>
          <w:b/>
        </w:rPr>
        <w:t xml:space="preserve">of </w:t>
      </w:r>
      <w:r>
        <w:rPr>
          <w:b/>
          <w:spacing w:val="-2"/>
        </w:rPr>
        <w:t>Allegiance</w:t>
      </w:r>
    </w:p>
    <w:p w14:paraId="5483C133" w14:textId="77777777" w:rsidR="00583F31" w:rsidRDefault="00583F31" w:rsidP="00583F31">
      <w:pPr>
        <w:pStyle w:val="BodyText"/>
        <w:spacing w:before="11"/>
        <w:rPr>
          <w:b/>
          <w:sz w:val="20"/>
        </w:rPr>
      </w:pPr>
    </w:p>
    <w:p w14:paraId="5D97A5A1" w14:textId="77777777" w:rsidR="00583F31" w:rsidRPr="0051588F" w:rsidRDefault="00583F31" w:rsidP="00583F31">
      <w:pPr>
        <w:pStyle w:val="ListParagraph"/>
        <w:numPr>
          <w:ilvl w:val="0"/>
          <w:numId w:val="1"/>
        </w:numPr>
        <w:tabs>
          <w:tab w:val="left" w:pos="469"/>
        </w:tabs>
        <w:ind w:hanging="361"/>
        <w:rPr>
          <w:b/>
        </w:rPr>
      </w:pPr>
      <w:r>
        <w:rPr>
          <w:b/>
        </w:rPr>
        <w:t>Call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Public</w:t>
      </w:r>
      <w:r>
        <w:rPr>
          <w:b/>
          <w:spacing w:val="-1"/>
        </w:rPr>
        <w:t xml:space="preserve"> - NONE</w:t>
      </w:r>
    </w:p>
    <w:p w14:paraId="1DBA051B" w14:textId="77777777" w:rsidR="00583F31" w:rsidRDefault="00583F31" w:rsidP="00583F31">
      <w:pPr>
        <w:pStyle w:val="BodyText"/>
        <w:spacing w:before="9"/>
        <w:rPr>
          <w:b/>
          <w:sz w:val="20"/>
        </w:rPr>
      </w:pPr>
    </w:p>
    <w:p w14:paraId="04629AB4" w14:textId="77777777" w:rsidR="00583F31" w:rsidRPr="0051588F" w:rsidRDefault="00583F31" w:rsidP="00583F31">
      <w:pPr>
        <w:pStyle w:val="ListParagraph"/>
        <w:numPr>
          <w:ilvl w:val="0"/>
          <w:numId w:val="1"/>
        </w:numPr>
        <w:tabs>
          <w:tab w:val="left" w:pos="469"/>
        </w:tabs>
        <w:spacing w:line="360" w:lineRule="auto"/>
        <w:ind w:hanging="361"/>
        <w:jc w:val="both"/>
        <w:rPr>
          <w:b/>
        </w:rPr>
      </w:pPr>
      <w:r>
        <w:rPr>
          <w:b/>
        </w:rPr>
        <w:t>Approval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Minutes</w:t>
      </w:r>
    </w:p>
    <w:p w14:paraId="55D5A037" w14:textId="015A1E38" w:rsidR="00583F31" w:rsidRDefault="00583F31" w:rsidP="00FB6C47">
      <w:pPr>
        <w:pStyle w:val="ListParagraph"/>
        <w:numPr>
          <w:ilvl w:val="1"/>
          <w:numId w:val="1"/>
        </w:numPr>
        <w:tabs>
          <w:tab w:val="left" w:pos="648"/>
          <w:tab w:val="left" w:pos="649"/>
        </w:tabs>
        <w:spacing w:line="360" w:lineRule="auto"/>
        <w:ind w:right="1440"/>
        <w:jc w:val="both"/>
      </w:pP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 w:rsidR="00F96FF1">
        <w:t xml:space="preserve">from </w:t>
      </w:r>
      <w:r>
        <w:t>Thursday,</w:t>
      </w:r>
      <w:r>
        <w:rPr>
          <w:spacing w:val="-1"/>
        </w:rPr>
        <w:t xml:space="preserve"> </w:t>
      </w:r>
      <w:r w:rsidR="00F84117">
        <w:t>October</w:t>
      </w:r>
      <w:r>
        <w:t xml:space="preserve"> </w:t>
      </w:r>
      <w:r w:rsidR="00F84117">
        <w:t>19</w:t>
      </w:r>
      <w:r w:rsidR="00F84117" w:rsidRPr="00F84117">
        <w:rPr>
          <w:vertAlign w:val="superscript"/>
        </w:rPr>
        <w:t>th</w:t>
      </w:r>
      <w:r>
        <w:t>,</w:t>
      </w:r>
      <w:r>
        <w:rPr>
          <w:spacing w:val="-3"/>
        </w:rPr>
        <w:t xml:space="preserve"> </w:t>
      </w:r>
      <w:r>
        <w:t xml:space="preserve">2023.  </w:t>
      </w:r>
    </w:p>
    <w:p w14:paraId="7F7039FD" w14:textId="77777777" w:rsidR="00583F31" w:rsidRDefault="00583F31" w:rsidP="00FB6C47">
      <w:pPr>
        <w:pStyle w:val="ListParagraph"/>
        <w:tabs>
          <w:tab w:val="left" w:pos="648"/>
          <w:tab w:val="left" w:pos="649"/>
        </w:tabs>
        <w:spacing w:line="360" w:lineRule="auto"/>
        <w:ind w:left="1260" w:right="2670" w:firstLine="180"/>
        <w:jc w:val="both"/>
      </w:pPr>
      <w:r>
        <w:t xml:space="preserve"> </w:t>
      </w:r>
      <w:r>
        <w:rPr>
          <w:u w:val="single"/>
        </w:rPr>
        <w:t>Action</w:t>
      </w:r>
      <w:r>
        <w:t>: Stand approved as written.</w:t>
      </w:r>
    </w:p>
    <w:p w14:paraId="0F6DA137" w14:textId="77777777" w:rsidR="00583F31" w:rsidRPr="0051588F" w:rsidRDefault="00583F31" w:rsidP="00FB6C47">
      <w:pPr>
        <w:pStyle w:val="ListParagraph"/>
        <w:numPr>
          <w:ilvl w:val="0"/>
          <w:numId w:val="1"/>
        </w:numPr>
        <w:tabs>
          <w:tab w:val="left" w:pos="469"/>
        </w:tabs>
        <w:spacing w:before="2" w:line="360" w:lineRule="auto"/>
        <w:ind w:hanging="361"/>
        <w:jc w:val="both"/>
        <w:rPr>
          <w:b/>
        </w:rPr>
      </w:pPr>
      <w:r>
        <w:rPr>
          <w:b/>
        </w:rPr>
        <w:t>Financial</w:t>
      </w:r>
      <w:r>
        <w:rPr>
          <w:b/>
          <w:spacing w:val="-2"/>
        </w:rPr>
        <w:t xml:space="preserve"> Reports</w:t>
      </w:r>
    </w:p>
    <w:p w14:paraId="7BCE69A8" w14:textId="3C0C66C3" w:rsidR="00583F31" w:rsidRDefault="00583F31" w:rsidP="00FB6C47">
      <w:pPr>
        <w:pStyle w:val="ListParagraph"/>
        <w:numPr>
          <w:ilvl w:val="1"/>
          <w:numId w:val="1"/>
        </w:numPr>
        <w:tabs>
          <w:tab w:val="left" w:pos="359"/>
          <w:tab w:val="left" w:pos="360"/>
        </w:tabs>
        <w:jc w:val="both"/>
      </w:pPr>
      <w:r>
        <w:t>Discussion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ending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B31D1C">
        <w:t xml:space="preserve">September </w:t>
      </w:r>
      <w:r w:rsidR="00F84117">
        <w:t>30</w:t>
      </w:r>
      <w:r w:rsidR="00F84117" w:rsidRPr="00F84117">
        <w:rPr>
          <w:vertAlign w:val="superscript"/>
        </w:rPr>
        <w:t>th</w:t>
      </w:r>
      <w:r w:rsidR="009E6BFA">
        <w:rPr>
          <w:vertAlign w:val="superscript"/>
        </w:rPr>
        <w:t>,</w:t>
      </w:r>
      <w:r w:rsidR="00F84117">
        <w:t xml:space="preserve"> </w:t>
      </w:r>
      <w:r w:rsidR="00B31D1C">
        <w:t>2023</w:t>
      </w:r>
      <w:r w:rsidR="00975825">
        <w:t>,</w:t>
      </w:r>
      <w:r w:rsidR="00F84117">
        <w:t xml:space="preserve"> and October 31</w:t>
      </w:r>
      <w:r w:rsidR="00F84117" w:rsidRPr="00F84117">
        <w:rPr>
          <w:vertAlign w:val="superscript"/>
        </w:rPr>
        <w:t>st</w:t>
      </w:r>
      <w:r w:rsidR="009E6BFA">
        <w:rPr>
          <w:vertAlign w:val="superscript"/>
        </w:rPr>
        <w:t>,</w:t>
      </w:r>
      <w:r w:rsidR="00F84117">
        <w:t xml:space="preserve"> 2023.</w:t>
      </w:r>
    </w:p>
    <w:p w14:paraId="70AB4A7D" w14:textId="4E1D7B9B" w:rsidR="0055071E" w:rsidRDefault="009E6BFA" w:rsidP="0055071E">
      <w:pPr>
        <w:pStyle w:val="ListParagraph"/>
        <w:numPr>
          <w:ilvl w:val="2"/>
          <w:numId w:val="1"/>
        </w:numPr>
        <w:tabs>
          <w:tab w:val="left" w:pos="359"/>
          <w:tab w:val="left" w:pos="360"/>
        </w:tabs>
        <w:jc w:val="both"/>
      </w:pPr>
      <w:r>
        <w:t xml:space="preserve">The board would like to wait until all financial documents can be provided before approving. </w:t>
      </w:r>
    </w:p>
    <w:p w14:paraId="4D6E3153" w14:textId="77777777" w:rsidR="0055071E" w:rsidRPr="0055071E" w:rsidRDefault="0055071E" w:rsidP="0055071E">
      <w:pPr>
        <w:tabs>
          <w:tab w:val="left" w:pos="359"/>
          <w:tab w:val="left" w:pos="360"/>
        </w:tabs>
        <w:ind w:left="1170"/>
        <w:jc w:val="both"/>
      </w:pPr>
    </w:p>
    <w:p w14:paraId="3AE17EA6" w14:textId="41A0D9EA" w:rsidR="00583F31" w:rsidRDefault="00583F31" w:rsidP="00FB6C47">
      <w:pPr>
        <w:pStyle w:val="BodyText"/>
        <w:ind w:left="1440" w:hanging="360"/>
        <w:jc w:val="both"/>
      </w:pPr>
      <w:r>
        <w:t xml:space="preserve">       </w:t>
      </w:r>
      <w:r>
        <w:rPr>
          <w:u w:val="single"/>
        </w:rPr>
        <w:t>Action</w:t>
      </w:r>
      <w:r>
        <w:t xml:space="preserve">: </w:t>
      </w:r>
      <w:r w:rsidR="00B31D1C">
        <w:t>Tabled until November Board Meeting.</w:t>
      </w:r>
      <w:r>
        <w:t xml:space="preserve"> </w:t>
      </w:r>
    </w:p>
    <w:p w14:paraId="1515EDFE" w14:textId="77777777" w:rsidR="0057467B" w:rsidRDefault="0057467B" w:rsidP="00FB6C47">
      <w:pPr>
        <w:pStyle w:val="BodyText"/>
        <w:jc w:val="both"/>
      </w:pPr>
    </w:p>
    <w:p w14:paraId="26375B8D" w14:textId="77777777" w:rsidR="0057467B" w:rsidRPr="0055071E" w:rsidRDefault="0057467B" w:rsidP="00FB6C47">
      <w:pPr>
        <w:pStyle w:val="BodyText"/>
        <w:numPr>
          <w:ilvl w:val="0"/>
          <w:numId w:val="1"/>
        </w:numPr>
        <w:jc w:val="both"/>
      </w:pPr>
      <w:r w:rsidRPr="0055071E">
        <w:rPr>
          <w:b/>
          <w:bCs/>
        </w:rPr>
        <w:t>Chief’s Summary and reports</w:t>
      </w:r>
    </w:p>
    <w:p w14:paraId="73BC5869" w14:textId="1EA2B436" w:rsidR="00EA0E58" w:rsidRDefault="0057467B" w:rsidP="00EA0E58">
      <w:pPr>
        <w:pStyle w:val="BodyText"/>
        <w:numPr>
          <w:ilvl w:val="1"/>
          <w:numId w:val="1"/>
        </w:numPr>
        <w:jc w:val="both"/>
      </w:pPr>
      <w:r>
        <w:t>Chief Lee Antonides explained that year</w:t>
      </w:r>
      <w:r w:rsidR="00B31D1C">
        <w:t>-</w:t>
      </w:r>
      <w:r>
        <w:t>to</w:t>
      </w:r>
      <w:r w:rsidR="00B31D1C">
        <w:t>-</w:t>
      </w:r>
      <w:r>
        <w:t>date</w:t>
      </w:r>
      <w:r w:rsidR="00C6437F">
        <w:t xml:space="preserve">, </w:t>
      </w:r>
      <w:r>
        <w:t xml:space="preserve">Ponderosa has had </w:t>
      </w:r>
      <w:r w:rsidR="00EA0E58">
        <w:t>324</w:t>
      </w:r>
      <w:r>
        <w:t xml:space="preserve"> </w:t>
      </w:r>
      <w:r w:rsidR="00C6437F">
        <w:t>requests</w:t>
      </w:r>
      <w:r>
        <w:t xml:space="preserve"> for service, </w:t>
      </w:r>
      <w:r w:rsidR="00B31D1C">
        <w:t xml:space="preserve">down </w:t>
      </w:r>
      <w:r w:rsidR="00EA0E58">
        <w:t>51</w:t>
      </w:r>
      <w:r w:rsidR="00B31D1C">
        <w:t xml:space="preserve"> from last year</w:t>
      </w:r>
      <w:r>
        <w:t xml:space="preserve">. Since </w:t>
      </w:r>
      <w:r w:rsidR="00B075B0">
        <w:t>the last</w:t>
      </w:r>
      <w:r>
        <w:t xml:space="preserve"> board meeting</w:t>
      </w:r>
      <w:r w:rsidR="0055071E">
        <w:t>,</w:t>
      </w:r>
      <w:r>
        <w:t xml:space="preserve"> there </w:t>
      </w:r>
      <w:r w:rsidR="00B075B0">
        <w:t>have</w:t>
      </w:r>
      <w:r>
        <w:t xml:space="preserve"> been </w:t>
      </w:r>
      <w:r w:rsidR="00EA0E58" w:rsidRPr="00EA0E58">
        <w:t>1</w:t>
      </w:r>
      <w:r w:rsidR="00B31D1C" w:rsidRPr="00EA0E58">
        <w:t>4</w:t>
      </w:r>
      <w:r>
        <w:t xml:space="preserve"> </w:t>
      </w:r>
      <w:r w:rsidR="00C6437F">
        <w:t>requests</w:t>
      </w:r>
      <w:r>
        <w:t xml:space="preserve"> for servic</w:t>
      </w:r>
      <w:r w:rsidR="00C6437F">
        <w:t>e</w:t>
      </w:r>
      <w:r w:rsidR="00EA0E58">
        <w:t>. Significant calls were on 1l/12, an MVA on Old Route 66, Bellemont. Car into a power pole</w:t>
      </w:r>
      <w:r w:rsidR="0055071E">
        <w:t xml:space="preserve">; then on </w:t>
      </w:r>
      <w:proofErr w:type="spellStart"/>
      <w:r w:rsidR="00EA0E58">
        <w:t>ll</w:t>
      </w:r>
      <w:proofErr w:type="spellEnd"/>
      <w:r w:rsidR="0055071E">
        <w:t>/</w:t>
      </w:r>
      <w:r w:rsidR="00EA0E58">
        <w:t xml:space="preserve">04 </w:t>
      </w:r>
      <w:r w:rsidR="0055071E">
        <w:t xml:space="preserve">another </w:t>
      </w:r>
      <w:r w:rsidR="00EA0E58">
        <w:t xml:space="preserve">MVA </w:t>
      </w:r>
      <w:r w:rsidR="0055071E">
        <w:t xml:space="preserve">on </w:t>
      </w:r>
      <w:r w:rsidR="00EA0E58">
        <w:t>I-40, MP 191 WB</w:t>
      </w:r>
      <w:r w:rsidR="0055071E">
        <w:t xml:space="preserve">. </w:t>
      </w:r>
      <w:r w:rsidR="00EA0E58">
        <w:t xml:space="preserve">Car into </w:t>
      </w:r>
      <w:r w:rsidR="0055071E">
        <w:t xml:space="preserve">the </w:t>
      </w:r>
      <w:r w:rsidR="00EA0E58">
        <w:t xml:space="preserve">guardrail, 1 </w:t>
      </w:r>
      <w:r w:rsidR="0055071E">
        <w:t>pt.</w:t>
      </w:r>
      <w:r w:rsidR="00EA0E58">
        <w:t xml:space="preserve"> minor injurie</w:t>
      </w:r>
      <w:r w:rsidR="0055071E">
        <w:t>s. Currently w</w:t>
      </w:r>
      <w:r w:rsidR="00EA0E58">
        <w:t xml:space="preserve">orking on </w:t>
      </w:r>
      <w:r w:rsidR="0055071E">
        <w:t xml:space="preserve">the </w:t>
      </w:r>
      <w:r w:rsidR="00EA0E58">
        <w:t xml:space="preserve">quarterly report for </w:t>
      </w:r>
      <w:r w:rsidR="0055071E">
        <w:t xml:space="preserve">the </w:t>
      </w:r>
      <w:r w:rsidR="00EA0E58">
        <w:t>fuels grant</w:t>
      </w:r>
      <w:r w:rsidR="0055071E">
        <w:t>. There is no change to the r</w:t>
      </w:r>
      <w:r w:rsidR="00EA0E58">
        <w:t>esidential and commercial development within the distric</w:t>
      </w:r>
      <w:r w:rsidR="0055071E">
        <w:t>t</w:t>
      </w:r>
      <w:r w:rsidR="00EA0E58">
        <w:t xml:space="preserve">. </w:t>
      </w:r>
      <w:r w:rsidR="0055071E">
        <w:t>Some</w:t>
      </w:r>
      <w:r w:rsidR="00EA0E58">
        <w:t xml:space="preserve"> unexpected costs </w:t>
      </w:r>
      <w:r w:rsidR="0055071E">
        <w:t xml:space="preserve">of </w:t>
      </w:r>
      <w:r w:rsidR="00EA0E58">
        <w:t>vehicle repairs</w:t>
      </w:r>
      <w:r w:rsidR="0055071E">
        <w:t xml:space="preserve"> have come up: The</w:t>
      </w:r>
      <w:r w:rsidR="00EA0E58">
        <w:t xml:space="preserve"> Type 6 at Chapman RAM</w:t>
      </w:r>
      <w:r w:rsidR="0055071E">
        <w:t xml:space="preserve">, and the </w:t>
      </w:r>
      <w:r w:rsidR="00EA0E58">
        <w:t xml:space="preserve">Command trucks </w:t>
      </w:r>
      <w:r w:rsidR="0055071E">
        <w:t xml:space="preserve">are </w:t>
      </w:r>
      <w:r w:rsidR="00EA0E58">
        <w:t>coming up on upfit.</w:t>
      </w:r>
      <w:r w:rsidR="0055071E">
        <w:t xml:space="preserve"> The </w:t>
      </w:r>
      <w:r w:rsidR="00EA0E58">
        <w:t>Station 82 expansion status is ongoing.</w:t>
      </w:r>
    </w:p>
    <w:p w14:paraId="380BB0CA" w14:textId="77777777" w:rsidR="00FB6C47" w:rsidRDefault="00FB6C47" w:rsidP="00FB6C47">
      <w:pPr>
        <w:jc w:val="both"/>
      </w:pPr>
    </w:p>
    <w:p w14:paraId="0DFA116C" w14:textId="71F38203" w:rsidR="00F81883" w:rsidRPr="00F81883" w:rsidRDefault="00F84117" w:rsidP="00FB6C47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Old</w:t>
      </w:r>
      <w:r w:rsidR="00F81883">
        <w:rPr>
          <w:b/>
          <w:bCs/>
        </w:rPr>
        <w:t xml:space="preserve"> Business</w:t>
      </w:r>
    </w:p>
    <w:p w14:paraId="5620B3A1" w14:textId="77777777" w:rsidR="00470E4C" w:rsidRDefault="00F81883" w:rsidP="00470E4C">
      <w:pPr>
        <w:pStyle w:val="ListParagraph"/>
        <w:numPr>
          <w:ilvl w:val="1"/>
          <w:numId w:val="1"/>
        </w:numPr>
        <w:jc w:val="both"/>
      </w:pPr>
      <w:r>
        <w:t xml:space="preserve">Discussion and possible action regarding </w:t>
      </w:r>
      <w:r w:rsidR="00F84117">
        <w:t xml:space="preserve">the </w:t>
      </w:r>
      <w:r w:rsidR="00E3080B">
        <w:t xml:space="preserve">Fire </w:t>
      </w:r>
      <w:r w:rsidR="00F84117">
        <w:t>Chief’s</w:t>
      </w:r>
      <w:r w:rsidR="00E3080B">
        <w:t xml:space="preserve"> annual evaluation</w:t>
      </w:r>
      <w:r w:rsidR="00F84117">
        <w:t xml:space="preserve"> and/or bonus</w:t>
      </w:r>
    </w:p>
    <w:p w14:paraId="072B017E" w14:textId="1F2128A3" w:rsidR="00CA0725" w:rsidRDefault="00F84117" w:rsidP="00470E4C">
      <w:pPr>
        <w:pStyle w:val="ListParagraph"/>
        <w:numPr>
          <w:ilvl w:val="2"/>
          <w:numId w:val="1"/>
        </w:numPr>
        <w:jc w:val="both"/>
      </w:pPr>
      <w:r>
        <w:t>Member Tomjack requests the evaluation to be completed before having the topic of compensation be discussed. Chairman Christian is still working on reviewing the performance evaluation documents</w:t>
      </w:r>
      <w:r w:rsidR="00CD6DF7">
        <w:t xml:space="preserve"> and should have those available next board meeting</w:t>
      </w:r>
      <w:r>
        <w:t xml:space="preserve">. </w:t>
      </w:r>
    </w:p>
    <w:p w14:paraId="002F6F24" w14:textId="34345010" w:rsidR="00C93D91" w:rsidRDefault="00ED6D1D" w:rsidP="00FB6C47">
      <w:pPr>
        <w:jc w:val="both"/>
      </w:pPr>
      <w:r>
        <w:lastRenderedPageBreak/>
        <w:tab/>
      </w:r>
      <w:r>
        <w:tab/>
      </w:r>
      <w:r w:rsidRPr="00ED6D1D">
        <w:rPr>
          <w:u w:val="single"/>
        </w:rPr>
        <w:t>Action</w:t>
      </w:r>
      <w:r>
        <w:t xml:space="preserve">: </w:t>
      </w:r>
      <w:r w:rsidR="009242BB">
        <w:t xml:space="preserve">Tabled until next month. </w:t>
      </w:r>
    </w:p>
    <w:p w14:paraId="05D77E67" w14:textId="77777777" w:rsidR="00964610" w:rsidRDefault="00964610" w:rsidP="00FB6C47">
      <w:pPr>
        <w:jc w:val="both"/>
      </w:pPr>
    </w:p>
    <w:p w14:paraId="60A0DCB2" w14:textId="77777777" w:rsidR="00C93D91" w:rsidRDefault="00ED6D1D" w:rsidP="00C93D91">
      <w:pPr>
        <w:pStyle w:val="ListParagraph"/>
        <w:numPr>
          <w:ilvl w:val="1"/>
          <w:numId w:val="1"/>
        </w:numPr>
        <w:jc w:val="both"/>
      </w:pPr>
      <w:r w:rsidRPr="005B2280">
        <w:t xml:space="preserve">Discussion and possible action regarding </w:t>
      </w:r>
      <w:r w:rsidR="00E3080B" w:rsidRPr="005B2280">
        <w:t>vacation policy</w:t>
      </w:r>
      <w:r w:rsidR="00B632DC" w:rsidRPr="005B2280">
        <w:t xml:space="preserve"> and sick time policy </w:t>
      </w:r>
    </w:p>
    <w:p w14:paraId="109F0502" w14:textId="26427196" w:rsidR="005B2280" w:rsidRDefault="005B2280" w:rsidP="005B2280">
      <w:pPr>
        <w:pStyle w:val="ListParagraph"/>
        <w:numPr>
          <w:ilvl w:val="2"/>
          <w:numId w:val="1"/>
        </w:numPr>
        <w:jc w:val="both"/>
      </w:pPr>
      <w:r>
        <w:t xml:space="preserve">The sick time </w:t>
      </w:r>
      <w:r w:rsidR="009E6BFA">
        <w:t>p</w:t>
      </w:r>
      <w:r>
        <w:t xml:space="preserve">olicy provided was for reference to the vacation policy. </w:t>
      </w:r>
      <w:r w:rsidR="009E6BFA">
        <w:t>The new vacation policy will r</w:t>
      </w:r>
      <w:r>
        <w:t>oll the vacation hours into sick hours</w:t>
      </w:r>
      <w:r w:rsidR="009E6BFA">
        <w:t xml:space="preserve"> once the vacation hours are maxed</w:t>
      </w:r>
      <w:r>
        <w:t>. Kurt Wildermuth wants to expand on the label “qualified health care provider” when reviewing the sick time policy at a future date. Clerk Humphrey wants to look at having the sick time policy max be above 1500 hours. He wants to see if</w:t>
      </w:r>
      <w:r w:rsidR="009E6BFA">
        <w:t xml:space="preserve"> </w:t>
      </w:r>
      <w:r>
        <w:t xml:space="preserve">the vacation max hours that roll over to sick time can be above the 1500 hours for members </w:t>
      </w:r>
      <w:r w:rsidR="009E6BFA">
        <w:t xml:space="preserve">who </w:t>
      </w:r>
      <w:r>
        <w:t xml:space="preserve">have 20+ years of service with the department. Member Tomjack </w:t>
      </w:r>
      <w:r w:rsidR="009E6BFA">
        <w:t>requests</w:t>
      </w:r>
      <w:r>
        <w:t xml:space="preserve"> to change the </w:t>
      </w:r>
      <w:r w:rsidR="009E6BFA">
        <w:t xml:space="preserve">ending of the </w:t>
      </w:r>
      <w:r>
        <w:t>statement “</w:t>
      </w:r>
      <w:r w:rsidRPr="00C93D91">
        <w:rPr>
          <w:rFonts w:eastAsiaTheme="minorHAnsi"/>
          <w:color w:val="000000" w:themeColor="text1"/>
        </w:rPr>
        <w:t xml:space="preserve">accrued hours will be applied to sick time up to a </w:t>
      </w:r>
      <w:r w:rsidRPr="00C93D91">
        <w:rPr>
          <w:rFonts w:eastAsiaTheme="minorHAnsi"/>
          <w:color w:val="FF0000"/>
        </w:rPr>
        <w:t>maximum of 1500 hours</w:t>
      </w:r>
      <w:r>
        <w:rPr>
          <w:rFonts w:eastAsiaTheme="minorHAnsi"/>
          <w:color w:val="FF0000"/>
        </w:rPr>
        <w:t xml:space="preserve">” </w:t>
      </w:r>
      <w:r w:rsidRPr="00C93D91">
        <w:rPr>
          <w:rFonts w:eastAsiaTheme="minorHAnsi"/>
          <w:color w:val="000000" w:themeColor="text1"/>
        </w:rPr>
        <w:t>to state</w:t>
      </w:r>
      <w:r w:rsidRPr="00C93D91">
        <w:rPr>
          <w:color w:val="000000" w:themeColor="text1"/>
        </w:rPr>
        <w:t xml:space="preserve"> </w:t>
      </w:r>
      <w:r>
        <w:t>“</w:t>
      </w:r>
      <w:r w:rsidRPr="00D60ACE">
        <w:t>accrued hours</w:t>
      </w:r>
      <w:r>
        <w:t xml:space="preserve"> </w:t>
      </w:r>
      <w:r w:rsidRPr="00D60ACE">
        <w:t xml:space="preserve">will be applied to sick time up to </w:t>
      </w:r>
      <w:r w:rsidRPr="00C93D91">
        <w:rPr>
          <w:color w:val="FF0000"/>
        </w:rPr>
        <w:t>existing sick time policy</w:t>
      </w:r>
      <w:r>
        <w:t>”</w:t>
      </w:r>
      <w:r w:rsidR="009E6BFA">
        <w:t xml:space="preserve">. The board agrees to this change. </w:t>
      </w:r>
      <w:r>
        <w:t xml:space="preserve">The board also agrees to add PFD to “explorer” to reduce confusion. </w:t>
      </w:r>
    </w:p>
    <w:p w14:paraId="3F3145F7" w14:textId="77777777" w:rsidR="005B2280" w:rsidRDefault="005B2280" w:rsidP="005B2280">
      <w:pPr>
        <w:ind w:left="1440"/>
        <w:jc w:val="both"/>
        <w:rPr>
          <w:u w:val="single"/>
        </w:rPr>
      </w:pPr>
    </w:p>
    <w:p w14:paraId="5D3C27E7" w14:textId="1B361B27" w:rsidR="005B2280" w:rsidRDefault="005B2280" w:rsidP="005B2280">
      <w:pPr>
        <w:ind w:left="1440"/>
        <w:jc w:val="both"/>
      </w:pPr>
      <w:r w:rsidRPr="00573B60">
        <w:rPr>
          <w:u w:val="single"/>
        </w:rPr>
        <w:t>Action</w:t>
      </w:r>
      <w:r>
        <w:t xml:space="preserve">:   Clerk </w:t>
      </w:r>
      <w:r w:rsidR="009E6BFA">
        <w:t xml:space="preserve">Thomas </w:t>
      </w:r>
      <w:r>
        <w:t xml:space="preserve">Humphrey made a motion to accept the 40.04 vacation policy based on the revisions and additions discussed, Chairman </w:t>
      </w:r>
      <w:r w:rsidR="009E6BFA">
        <w:t xml:space="preserve">Mark </w:t>
      </w:r>
      <w:r>
        <w:t>Christian seconds, Unanimous.</w:t>
      </w:r>
    </w:p>
    <w:p w14:paraId="1DE742AB" w14:textId="77777777" w:rsidR="005B2280" w:rsidRPr="005B2280" w:rsidRDefault="005B2280" w:rsidP="005B2280">
      <w:pPr>
        <w:jc w:val="both"/>
      </w:pPr>
    </w:p>
    <w:p w14:paraId="5D4242FC" w14:textId="77777777" w:rsidR="005B2280" w:rsidRPr="005B2280" w:rsidRDefault="005B2280" w:rsidP="005B2280">
      <w:pPr>
        <w:widowControl/>
        <w:adjustRightInd w:val="0"/>
        <w:ind w:left="108" w:firstLine="720"/>
        <w:rPr>
          <w:rFonts w:eastAsiaTheme="minorHAnsi"/>
        </w:rPr>
      </w:pPr>
      <w:r w:rsidRPr="005B2280">
        <w:rPr>
          <w:rFonts w:eastAsiaTheme="minorHAnsi"/>
        </w:rPr>
        <w:t>c. Discussion and possible action regarding additional proposals from Loven Contracting for painting the</w:t>
      </w:r>
    </w:p>
    <w:p w14:paraId="4E28B46C" w14:textId="761266ED" w:rsidR="005B2280" w:rsidRDefault="005B2280" w:rsidP="005B2280">
      <w:pPr>
        <w:widowControl/>
        <w:adjustRightInd w:val="0"/>
        <w:ind w:left="828"/>
        <w:rPr>
          <w:rFonts w:eastAsiaTheme="minorHAnsi"/>
        </w:rPr>
      </w:pPr>
      <w:r w:rsidRPr="005B2280">
        <w:rPr>
          <w:rFonts w:eastAsiaTheme="minorHAnsi"/>
        </w:rPr>
        <w:t>exterior of station 82 and bay doors, repair of exterior brick, recoat/repair of the roof, and concrete work for additional garage.</w:t>
      </w:r>
    </w:p>
    <w:p w14:paraId="1F585841" w14:textId="7E599391" w:rsidR="005B2280" w:rsidRDefault="005B2280" w:rsidP="005B2280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/>
        </w:rPr>
      </w:pPr>
      <w:r>
        <w:rPr>
          <w:rFonts w:eastAsiaTheme="minorHAnsi"/>
        </w:rPr>
        <w:t xml:space="preserve">Chief Lee did not receive the documents regarding the proposals. The board agreed to review the documents received and possibly call a special board meeting to avoid any further delay to the Station 82 construction. </w:t>
      </w:r>
    </w:p>
    <w:p w14:paraId="27BC5BC3" w14:textId="77777777" w:rsidR="005B2280" w:rsidRDefault="005B2280" w:rsidP="005B2280">
      <w:pPr>
        <w:pStyle w:val="ListParagraph"/>
        <w:widowControl/>
        <w:adjustRightInd w:val="0"/>
        <w:ind w:left="1800" w:firstLine="0"/>
        <w:rPr>
          <w:rFonts w:eastAsiaTheme="minorHAnsi"/>
        </w:rPr>
      </w:pPr>
    </w:p>
    <w:p w14:paraId="66FC1690" w14:textId="100903D3" w:rsidR="00573B60" w:rsidRDefault="005B2280" w:rsidP="00383FCD">
      <w:pPr>
        <w:pStyle w:val="ListParagraph"/>
        <w:widowControl/>
        <w:adjustRightInd w:val="0"/>
        <w:ind w:left="1800" w:firstLine="0"/>
      </w:pPr>
      <w:r w:rsidRPr="00573B60">
        <w:rPr>
          <w:u w:val="single"/>
        </w:rPr>
        <w:t>Action</w:t>
      </w:r>
      <w:r>
        <w:t xml:space="preserve">:   No action taken. </w:t>
      </w:r>
    </w:p>
    <w:p w14:paraId="2CBA488C" w14:textId="77777777" w:rsidR="00975825" w:rsidRPr="00383FCD" w:rsidRDefault="00975825" w:rsidP="00383FCD">
      <w:pPr>
        <w:pStyle w:val="ListParagraph"/>
        <w:widowControl/>
        <w:adjustRightInd w:val="0"/>
        <w:ind w:left="1800" w:firstLine="0"/>
        <w:rPr>
          <w:rFonts w:eastAsiaTheme="minorHAnsi"/>
        </w:rPr>
      </w:pPr>
    </w:p>
    <w:p w14:paraId="760B1AB7" w14:textId="0788A8D5" w:rsidR="00573B60" w:rsidRPr="00573B60" w:rsidRDefault="00573B60" w:rsidP="00FB6C47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New Business</w:t>
      </w:r>
    </w:p>
    <w:p w14:paraId="278C7AFE" w14:textId="2D3CCD67" w:rsidR="00D60ACE" w:rsidRPr="005B2280" w:rsidRDefault="00D60ACE" w:rsidP="00D60ACE">
      <w:pPr>
        <w:pStyle w:val="ListParagraph"/>
        <w:widowControl/>
        <w:numPr>
          <w:ilvl w:val="1"/>
          <w:numId w:val="1"/>
        </w:numPr>
        <w:adjustRightInd w:val="0"/>
        <w:rPr>
          <w:rFonts w:eastAsiaTheme="minorHAnsi"/>
        </w:rPr>
      </w:pPr>
      <w:r w:rsidRPr="005B2280">
        <w:rPr>
          <w:rFonts w:eastAsiaTheme="minorHAnsi"/>
        </w:rPr>
        <w:t>Discussion regarding audit work completed by Saunders &amp; Co on November 9th and 10</w:t>
      </w:r>
      <w:r w:rsidRPr="005B2280">
        <w:rPr>
          <w:rFonts w:eastAsiaTheme="minorHAnsi"/>
          <w:vertAlign w:val="superscript"/>
        </w:rPr>
        <w:t>th</w:t>
      </w:r>
    </w:p>
    <w:p w14:paraId="131F9F0F" w14:textId="1E5D240A" w:rsidR="00CD6DF7" w:rsidRPr="005B2280" w:rsidRDefault="00CD6DF7" w:rsidP="00CD6DF7">
      <w:pPr>
        <w:pStyle w:val="ListParagraph"/>
        <w:widowControl/>
        <w:numPr>
          <w:ilvl w:val="2"/>
          <w:numId w:val="1"/>
        </w:numPr>
        <w:adjustRightInd w:val="0"/>
        <w:rPr>
          <w:rFonts w:eastAsiaTheme="minorHAnsi"/>
        </w:rPr>
      </w:pPr>
      <w:r w:rsidRPr="005B2280">
        <w:rPr>
          <w:rFonts w:eastAsiaTheme="minorHAnsi"/>
        </w:rPr>
        <w:t>Chief Lee discussed the work completed by Saunders &amp; Co last week, and that the board should be expecting the reports next month.</w:t>
      </w:r>
    </w:p>
    <w:p w14:paraId="0524E12E" w14:textId="77777777" w:rsidR="00CD6DF7" w:rsidRPr="005B2280" w:rsidRDefault="00CD6DF7" w:rsidP="00CD6DF7">
      <w:pPr>
        <w:pStyle w:val="ListParagraph"/>
        <w:widowControl/>
        <w:adjustRightInd w:val="0"/>
        <w:ind w:left="1466" w:firstLine="0"/>
        <w:rPr>
          <w:rFonts w:eastAsiaTheme="minorHAnsi"/>
        </w:rPr>
      </w:pPr>
    </w:p>
    <w:p w14:paraId="538B7DD1" w14:textId="091C3535" w:rsidR="00CD6DF7" w:rsidRPr="005B2280" w:rsidRDefault="00CD6DF7" w:rsidP="00CD6DF7">
      <w:pPr>
        <w:pStyle w:val="ListParagraph"/>
        <w:widowControl/>
        <w:adjustRightInd w:val="0"/>
        <w:ind w:left="1466" w:firstLine="0"/>
        <w:rPr>
          <w:rFonts w:eastAsiaTheme="minorHAnsi"/>
        </w:rPr>
      </w:pPr>
      <w:r w:rsidRPr="005B2280">
        <w:rPr>
          <w:rFonts w:eastAsiaTheme="minorHAnsi"/>
          <w:u w:val="single"/>
        </w:rPr>
        <w:t>Action:</w:t>
      </w:r>
      <w:r w:rsidRPr="005B2280">
        <w:rPr>
          <w:rFonts w:eastAsiaTheme="minorHAnsi"/>
        </w:rPr>
        <w:t xml:space="preserve"> No action taken.</w:t>
      </w:r>
    </w:p>
    <w:p w14:paraId="466FA28B" w14:textId="77777777" w:rsidR="00CD6DF7" w:rsidRPr="005B2280" w:rsidRDefault="00CD6DF7" w:rsidP="00CD6DF7">
      <w:pPr>
        <w:widowControl/>
        <w:adjustRightInd w:val="0"/>
        <w:rPr>
          <w:rFonts w:eastAsiaTheme="minorHAnsi"/>
        </w:rPr>
      </w:pPr>
    </w:p>
    <w:p w14:paraId="511311B8" w14:textId="22BE657A" w:rsidR="00964610" w:rsidRPr="005B2280" w:rsidRDefault="00D60ACE" w:rsidP="00CD6DF7">
      <w:pPr>
        <w:pStyle w:val="ListParagraph"/>
        <w:widowControl/>
        <w:numPr>
          <w:ilvl w:val="1"/>
          <w:numId w:val="1"/>
        </w:numPr>
        <w:adjustRightInd w:val="0"/>
        <w:rPr>
          <w:rFonts w:eastAsiaTheme="minorHAnsi"/>
        </w:rPr>
      </w:pPr>
      <w:r w:rsidRPr="005B2280">
        <w:rPr>
          <w:rFonts w:eastAsiaTheme="minorHAnsi"/>
        </w:rPr>
        <w:t>Discussion and possible action regarding resolution 2023-27 General Accounting Standards</w:t>
      </w:r>
      <w:r w:rsidR="00CD6DF7" w:rsidRPr="005B2280">
        <w:rPr>
          <w:rFonts w:eastAsiaTheme="minorHAnsi"/>
        </w:rPr>
        <w:t xml:space="preserve"> </w:t>
      </w:r>
      <w:r w:rsidRPr="005B2280">
        <w:rPr>
          <w:rFonts w:eastAsiaTheme="minorHAnsi"/>
        </w:rPr>
        <w:t>Board pronouncement 87 for anything under $15,000.</w:t>
      </w:r>
    </w:p>
    <w:p w14:paraId="3BF8C786" w14:textId="208FB497" w:rsidR="00CD6DF7" w:rsidRPr="005B2280" w:rsidRDefault="00CD6DF7" w:rsidP="00CD6DF7">
      <w:pPr>
        <w:pStyle w:val="ListParagraph"/>
        <w:widowControl/>
        <w:numPr>
          <w:ilvl w:val="2"/>
          <w:numId w:val="1"/>
        </w:numPr>
        <w:adjustRightInd w:val="0"/>
        <w:rPr>
          <w:rFonts w:eastAsiaTheme="minorHAnsi"/>
        </w:rPr>
      </w:pPr>
      <w:r w:rsidRPr="005B2280">
        <w:rPr>
          <w:rFonts w:eastAsiaTheme="minorHAnsi"/>
        </w:rPr>
        <w:t xml:space="preserve">Any leases need to be reported in the audits. However, anything leased at less than </w:t>
      </w:r>
      <w:r w:rsidR="00975825">
        <w:rPr>
          <w:rFonts w:eastAsiaTheme="minorHAnsi"/>
        </w:rPr>
        <w:t>15,000 dollars</w:t>
      </w:r>
      <w:r w:rsidRPr="005B2280">
        <w:rPr>
          <w:rFonts w:eastAsiaTheme="minorHAnsi"/>
        </w:rPr>
        <w:t xml:space="preserve"> can adopt a resolution to be exempt from including it. Currently</w:t>
      </w:r>
      <w:r w:rsidR="00C93D91" w:rsidRPr="005B2280">
        <w:rPr>
          <w:rFonts w:eastAsiaTheme="minorHAnsi"/>
        </w:rPr>
        <w:t>,</w:t>
      </w:r>
      <w:r w:rsidRPr="005B2280">
        <w:rPr>
          <w:rFonts w:eastAsiaTheme="minorHAnsi"/>
        </w:rPr>
        <w:t xml:space="preserve"> the only leases PFD has</w:t>
      </w:r>
      <w:r w:rsidR="00C93D91" w:rsidRPr="005B2280">
        <w:rPr>
          <w:rFonts w:eastAsiaTheme="minorHAnsi"/>
        </w:rPr>
        <w:t xml:space="preserve"> are</w:t>
      </w:r>
      <w:r w:rsidRPr="005B2280">
        <w:rPr>
          <w:rFonts w:eastAsiaTheme="minorHAnsi"/>
        </w:rPr>
        <w:t xml:space="preserve"> the copy machine and the postage machine; </w:t>
      </w:r>
      <w:r w:rsidR="00C93D91" w:rsidRPr="005B2280">
        <w:rPr>
          <w:rFonts w:eastAsiaTheme="minorHAnsi"/>
        </w:rPr>
        <w:t>combined</w:t>
      </w:r>
      <w:r w:rsidRPr="005B2280">
        <w:rPr>
          <w:rFonts w:eastAsiaTheme="minorHAnsi"/>
        </w:rPr>
        <w:t xml:space="preserve"> less than $2,000. The board was in agreement to adopt this resolution. </w:t>
      </w:r>
    </w:p>
    <w:p w14:paraId="09C8A466" w14:textId="77777777" w:rsidR="00CD6DF7" w:rsidRPr="005B2280" w:rsidRDefault="00CD6DF7" w:rsidP="00CD6DF7">
      <w:pPr>
        <w:pStyle w:val="ListParagraph"/>
        <w:widowControl/>
        <w:adjustRightInd w:val="0"/>
        <w:ind w:left="1466" w:firstLine="0"/>
        <w:rPr>
          <w:rFonts w:eastAsiaTheme="minorHAnsi"/>
        </w:rPr>
      </w:pPr>
    </w:p>
    <w:p w14:paraId="45F88F06" w14:textId="55F0514D" w:rsidR="00CD6DF7" w:rsidRPr="0055071E" w:rsidRDefault="00CD6DF7" w:rsidP="0055071E">
      <w:pPr>
        <w:pStyle w:val="ListParagraph"/>
        <w:widowControl/>
        <w:adjustRightInd w:val="0"/>
        <w:ind w:left="1188" w:firstLine="0"/>
        <w:rPr>
          <w:rFonts w:eastAsiaTheme="minorHAnsi"/>
        </w:rPr>
      </w:pPr>
      <w:r w:rsidRPr="005B2280">
        <w:rPr>
          <w:rFonts w:eastAsiaTheme="minorHAnsi"/>
          <w:u w:val="single"/>
        </w:rPr>
        <w:t xml:space="preserve">Action: </w:t>
      </w:r>
      <w:r w:rsidRPr="005B2280">
        <w:rPr>
          <w:rFonts w:eastAsiaTheme="minorHAnsi"/>
        </w:rPr>
        <w:t xml:space="preserve">Member </w:t>
      </w:r>
      <w:r w:rsidR="009E6BFA">
        <w:rPr>
          <w:rFonts w:eastAsiaTheme="minorHAnsi"/>
        </w:rPr>
        <w:t xml:space="preserve">Rick </w:t>
      </w:r>
      <w:r w:rsidRPr="005B2280">
        <w:rPr>
          <w:rFonts w:eastAsiaTheme="minorHAnsi"/>
        </w:rPr>
        <w:t>Tomjack made a motion to adopt the resolution</w:t>
      </w:r>
      <w:r w:rsidRPr="005B2280">
        <w:rPr>
          <w:rFonts w:eastAsiaTheme="minorHAnsi"/>
          <w:u w:val="single"/>
        </w:rPr>
        <w:t xml:space="preserve"> </w:t>
      </w:r>
      <w:r w:rsidRPr="005B2280">
        <w:rPr>
          <w:rFonts w:eastAsiaTheme="minorHAnsi"/>
        </w:rPr>
        <w:t xml:space="preserve">2023-27 General Accounting Standards Board pronouncement 87 for anything under $15,000. Clerk </w:t>
      </w:r>
      <w:r w:rsidR="009E6BFA">
        <w:rPr>
          <w:rFonts w:eastAsiaTheme="minorHAnsi"/>
        </w:rPr>
        <w:t xml:space="preserve">Thomas </w:t>
      </w:r>
      <w:r w:rsidRPr="005B2280">
        <w:rPr>
          <w:rFonts w:eastAsiaTheme="minorHAnsi"/>
        </w:rPr>
        <w:t>Humphry seconded. Unanimous.</w:t>
      </w:r>
    </w:p>
    <w:p w14:paraId="7E7523DD" w14:textId="77777777" w:rsidR="00CD6DF7" w:rsidRPr="00CD6DF7" w:rsidRDefault="00CD6DF7" w:rsidP="00CD6DF7">
      <w:pPr>
        <w:widowControl/>
        <w:adjustRightInd w:val="0"/>
        <w:rPr>
          <w:rFonts w:eastAsiaTheme="minorHAnsi"/>
          <w:sz w:val="19"/>
          <w:szCs w:val="19"/>
        </w:rPr>
      </w:pPr>
    </w:p>
    <w:p w14:paraId="12E90EB9" w14:textId="477E0B6F" w:rsidR="008E154C" w:rsidRDefault="008E154C" w:rsidP="00FB6C47">
      <w:pPr>
        <w:pStyle w:val="ListParagraph"/>
        <w:numPr>
          <w:ilvl w:val="0"/>
          <w:numId w:val="1"/>
        </w:numPr>
        <w:jc w:val="both"/>
      </w:pPr>
      <w:r>
        <w:t>EXECUTIVE SESSION - The Board may vote to go into an Executive Session on any agenda item, which will not be open to the public, pursuant to A.R.S. § 38-431.03(A)(3).</w:t>
      </w:r>
    </w:p>
    <w:p w14:paraId="1CAC1050" w14:textId="77777777" w:rsidR="008E154C" w:rsidRDefault="008E154C" w:rsidP="00FB6C47">
      <w:pPr>
        <w:jc w:val="both"/>
      </w:pPr>
    </w:p>
    <w:p w14:paraId="4BE94656" w14:textId="1ECDD6BC" w:rsidR="00964610" w:rsidRDefault="008E154C" w:rsidP="00964610">
      <w:pPr>
        <w:pStyle w:val="ListParagraph"/>
        <w:numPr>
          <w:ilvl w:val="0"/>
          <w:numId w:val="1"/>
        </w:numPr>
        <w:jc w:val="both"/>
      </w:pPr>
      <w:r>
        <w:t>ADJOURNMENT – At 7:</w:t>
      </w:r>
      <w:r w:rsidR="00C93D91">
        <w:t>0</w:t>
      </w:r>
      <w:r>
        <w:t xml:space="preserve">7 p.m. </w:t>
      </w:r>
      <w:r w:rsidR="00152B05">
        <w:t xml:space="preserve">Member </w:t>
      </w:r>
      <w:r w:rsidR="009E6BFA">
        <w:t xml:space="preserve"> Kurt </w:t>
      </w:r>
      <w:r w:rsidR="00152B05">
        <w:t>Wildermuth</w:t>
      </w:r>
      <w:r>
        <w:t xml:space="preserve"> made a motion to adjourn the </w:t>
      </w:r>
      <w:r w:rsidR="00C93D91">
        <w:t>November</w:t>
      </w:r>
      <w:r w:rsidR="00037E9C">
        <w:t xml:space="preserve"> 1</w:t>
      </w:r>
      <w:r w:rsidR="00C93D91">
        <w:t>4</w:t>
      </w:r>
      <w:r>
        <w:t xml:space="preserve">, 2023, Regular Board Meeting. </w:t>
      </w:r>
      <w:r w:rsidR="00C93D91">
        <w:t xml:space="preserve">Clerk </w:t>
      </w:r>
      <w:r w:rsidR="009E6BFA">
        <w:t xml:space="preserve">Thomas </w:t>
      </w:r>
      <w:r w:rsidR="00C93D91">
        <w:t>Humphrey</w:t>
      </w:r>
      <w:r>
        <w:t xml:space="preserve"> seconded; unanimous.</w:t>
      </w:r>
    </w:p>
    <w:p w14:paraId="30BADE92" w14:textId="77777777" w:rsidR="00470E4C" w:rsidRDefault="00470E4C" w:rsidP="00FB6C47"/>
    <w:p w14:paraId="39E87D5A" w14:textId="4B4BA9B8" w:rsidR="00964610" w:rsidRDefault="00FB6C47" w:rsidP="00FB6C47">
      <w:r>
        <w:rPr>
          <w:noProof/>
        </w:rPr>
        <w:drawing>
          <wp:anchor distT="0" distB="0" distL="114300" distR="114300" simplePos="0" relativeHeight="251661312" behindDoc="0" locked="0" layoutInCell="1" allowOverlap="1" wp14:anchorId="2635BB3A" wp14:editId="6BFF4936">
            <wp:simplePos x="0" y="0"/>
            <wp:positionH relativeFrom="column">
              <wp:posOffset>330835</wp:posOffset>
            </wp:positionH>
            <wp:positionV relativeFrom="paragraph">
              <wp:posOffset>3810</wp:posOffset>
            </wp:positionV>
            <wp:extent cx="1483744" cy="344990"/>
            <wp:effectExtent l="0" t="0" r="2540" b="0"/>
            <wp:wrapNone/>
            <wp:docPr id="6752978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44" cy="34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38744" w14:textId="77777777" w:rsidR="00383FCD" w:rsidRDefault="00383FCD" w:rsidP="00383FCD">
      <w:pPr>
        <w:ind w:right="450"/>
      </w:pPr>
    </w:p>
    <w:p w14:paraId="421777C2" w14:textId="24D4934C" w:rsidR="00ED6D1D" w:rsidRPr="00F81883" w:rsidRDefault="00964610" w:rsidP="00383FCD">
      <w:pPr>
        <w:ind w:right="450"/>
      </w:pPr>
      <w:r>
        <w:t>Mark Christian, Board Chairman</w:t>
      </w:r>
    </w:p>
    <w:sectPr w:rsidR="00ED6D1D" w:rsidRPr="00F81883" w:rsidSect="00964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256A" w14:textId="77777777" w:rsidR="00CF78CC" w:rsidRDefault="00CF78CC" w:rsidP="001B4E90">
      <w:r>
        <w:separator/>
      </w:r>
    </w:p>
  </w:endnote>
  <w:endnote w:type="continuationSeparator" w:id="0">
    <w:p w14:paraId="5856622C" w14:textId="77777777" w:rsidR="00CF78CC" w:rsidRDefault="00CF78CC" w:rsidP="001B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9ED2" w14:textId="77777777" w:rsidR="001B4E90" w:rsidRDefault="001B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4BE2" w14:textId="77777777" w:rsidR="001B4E90" w:rsidRDefault="001B4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8A23" w14:textId="77777777" w:rsidR="001B4E90" w:rsidRDefault="001B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8BC8" w14:textId="77777777" w:rsidR="00CF78CC" w:rsidRDefault="00CF78CC" w:rsidP="001B4E90">
      <w:r>
        <w:separator/>
      </w:r>
    </w:p>
  </w:footnote>
  <w:footnote w:type="continuationSeparator" w:id="0">
    <w:p w14:paraId="0E8513BE" w14:textId="77777777" w:rsidR="00CF78CC" w:rsidRDefault="00CF78CC" w:rsidP="001B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B0F4" w14:textId="3FF93F5D" w:rsidR="001B4E90" w:rsidRDefault="001B4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2844" w14:textId="5800B6D0" w:rsidR="001B4E90" w:rsidRDefault="001B4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D4FC" w14:textId="3DCB6BF4" w:rsidR="001B4E90" w:rsidRDefault="001B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109"/>
    <w:multiLevelType w:val="hybridMultilevel"/>
    <w:tmpl w:val="BF6C4E0A"/>
    <w:lvl w:ilvl="0" w:tplc="AC9C905A">
      <w:start w:val="1"/>
      <w:numFmt w:val="lowerLetter"/>
      <w:lvlText w:val="%1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3DC"/>
    <w:multiLevelType w:val="hybridMultilevel"/>
    <w:tmpl w:val="718096F4"/>
    <w:lvl w:ilvl="0" w:tplc="4FD2B45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A220D3"/>
    <w:multiLevelType w:val="hybridMultilevel"/>
    <w:tmpl w:val="F3CC8EA8"/>
    <w:lvl w:ilvl="0" w:tplc="AC9C905A">
      <w:start w:val="1"/>
      <w:numFmt w:val="lowerLetter"/>
      <w:lvlText w:val="%1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7AA"/>
    <w:multiLevelType w:val="hybridMultilevel"/>
    <w:tmpl w:val="BF6C4E0A"/>
    <w:lvl w:ilvl="0" w:tplc="FFFFFFFF">
      <w:start w:val="1"/>
      <w:numFmt w:val="lowerLetter"/>
      <w:lvlText w:val="%1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00925"/>
    <w:multiLevelType w:val="hybridMultilevel"/>
    <w:tmpl w:val="1FFEDEDA"/>
    <w:lvl w:ilvl="0" w:tplc="A7863BB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C9C905A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F80027E">
      <w:start w:val="1"/>
      <w:numFmt w:val="lowerRoman"/>
      <w:lvlText w:val="%3."/>
      <w:lvlJc w:val="left"/>
      <w:pPr>
        <w:ind w:left="1466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pacing w:val="0"/>
        <w:w w:val="100"/>
        <w:sz w:val="22"/>
        <w:szCs w:val="22"/>
        <w:lang w:val="en-US" w:eastAsia="en-US" w:bidi="ar-SA"/>
      </w:rPr>
    </w:lvl>
    <w:lvl w:ilvl="3" w:tplc="0AF8349C">
      <w:numFmt w:val="bullet"/>
      <w:lvlText w:val="•"/>
      <w:lvlJc w:val="left"/>
      <w:pPr>
        <w:ind w:left="1180" w:hanging="296"/>
      </w:pPr>
      <w:rPr>
        <w:rFonts w:hint="default"/>
        <w:lang w:val="en-US" w:eastAsia="en-US" w:bidi="ar-SA"/>
      </w:rPr>
    </w:lvl>
    <w:lvl w:ilvl="4" w:tplc="C190415E">
      <w:numFmt w:val="bullet"/>
      <w:lvlText w:val="•"/>
      <w:lvlJc w:val="left"/>
      <w:pPr>
        <w:ind w:left="2451" w:hanging="296"/>
      </w:pPr>
      <w:rPr>
        <w:rFonts w:hint="default"/>
        <w:lang w:val="en-US" w:eastAsia="en-US" w:bidi="ar-SA"/>
      </w:rPr>
    </w:lvl>
    <w:lvl w:ilvl="5" w:tplc="33B87C40">
      <w:numFmt w:val="bullet"/>
      <w:lvlText w:val="•"/>
      <w:lvlJc w:val="left"/>
      <w:pPr>
        <w:ind w:left="3722" w:hanging="296"/>
      </w:pPr>
      <w:rPr>
        <w:rFonts w:hint="default"/>
        <w:lang w:val="en-US" w:eastAsia="en-US" w:bidi="ar-SA"/>
      </w:rPr>
    </w:lvl>
    <w:lvl w:ilvl="6" w:tplc="17045910">
      <w:numFmt w:val="bullet"/>
      <w:lvlText w:val="•"/>
      <w:lvlJc w:val="left"/>
      <w:pPr>
        <w:ind w:left="4994" w:hanging="296"/>
      </w:pPr>
      <w:rPr>
        <w:rFonts w:hint="default"/>
        <w:lang w:val="en-US" w:eastAsia="en-US" w:bidi="ar-SA"/>
      </w:rPr>
    </w:lvl>
    <w:lvl w:ilvl="7" w:tplc="106AFFEE">
      <w:numFmt w:val="bullet"/>
      <w:lvlText w:val="•"/>
      <w:lvlJc w:val="left"/>
      <w:pPr>
        <w:ind w:left="6265" w:hanging="296"/>
      </w:pPr>
      <w:rPr>
        <w:rFonts w:hint="default"/>
        <w:lang w:val="en-US" w:eastAsia="en-US" w:bidi="ar-SA"/>
      </w:rPr>
    </w:lvl>
    <w:lvl w:ilvl="8" w:tplc="09D2197E">
      <w:numFmt w:val="bullet"/>
      <w:lvlText w:val="•"/>
      <w:lvlJc w:val="left"/>
      <w:pPr>
        <w:ind w:left="7537" w:hanging="296"/>
      </w:pPr>
      <w:rPr>
        <w:rFonts w:hint="default"/>
        <w:lang w:val="en-US" w:eastAsia="en-US" w:bidi="ar-SA"/>
      </w:rPr>
    </w:lvl>
  </w:abstractNum>
  <w:num w:numId="1" w16cid:durableId="1140879956">
    <w:abstractNumId w:val="4"/>
  </w:num>
  <w:num w:numId="2" w16cid:durableId="1768039496">
    <w:abstractNumId w:val="0"/>
  </w:num>
  <w:num w:numId="3" w16cid:durableId="630093423">
    <w:abstractNumId w:val="3"/>
  </w:num>
  <w:num w:numId="4" w16cid:durableId="19161006">
    <w:abstractNumId w:val="2"/>
  </w:num>
  <w:num w:numId="5" w16cid:durableId="203520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31"/>
    <w:rsid w:val="00036DA6"/>
    <w:rsid w:val="00037E9C"/>
    <w:rsid w:val="00095A11"/>
    <w:rsid w:val="00152B05"/>
    <w:rsid w:val="00196416"/>
    <w:rsid w:val="001B4E90"/>
    <w:rsid w:val="00236129"/>
    <w:rsid w:val="002D02D4"/>
    <w:rsid w:val="002F5013"/>
    <w:rsid w:val="00383FCD"/>
    <w:rsid w:val="003A6D60"/>
    <w:rsid w:val="003C1065"/>
    <w:rsid w:val="003F5984"/>
    <w:rsid w:val="004359F8"/>
    <w:rsid w:val="00470A3D"/>
    <w:rsid w:val="00470E4C"/>
    <w:rsid w:val="004B0F70"/>
    <w:rsid w:val="004F3E4E"/>
    <w:rsid w:val="005424D1"/>
    <w:rsid w:val="0055071E"/>
    <w:rsid w:val="00573B60"/>
    <w:rsid w:val="0057467B"/>
    <w:rsid w:val="00583F31"/>
    <w:rsid w:val="0059470C"/>
    <w:rsid w:val="005B1E6A"/>
    <w:rsid w:val="005B2280"/>
    <w:rsid w:val="006A62FB"/>
    <w:rsid w:val="00727923"/>
    <w:rsid w:val="00730184"/>
    <w:rsid w:val="007E3E13"/>
    <w:rsid w:val="00841CAF"/>
    <w:rsid w:val="008A6B33"/>
    <w:rsid w:val="008E154C"/>
    <w:rsid w:val="00903EA0"/>
    <w:rsid w:val="009242BB"/>
    <w:rsid w:val="00964610"/>
    <w:rsid w:val="00975825"/>
    <w:rsid w:val="009874B0"/>
    <w:rsid w:val="009E6BFA"/>
    <w:rsid w:val="00A57841"/>
    <w:rsid w:val="00B075B0"/>
    <w:rsid w:val="00B31D1C"/>
    <w:rsid w:val="00B3357B"/>
    <w:rsid w:val="00B6023E"/>
    <w:rsid w:val="00B632DC"/>
    <w:rsid w:val="00BB70DB"/>
    <w:rsid w:val="00C252A1"/>
    <w:rsid w:val="00C62CCD"/>
    <w:rsid w:val="00C6437F"/>
    <w:rsid w:val="00C93D91"/>
    <w:rsid w:val="00CA0725"/>
    <w:rsid w:val="00CD4E26"/>
    <w:rsid w:val="00CD6158"/>
    <w:rsid w:val="00CD6D7B"/>
    <w:rsid w:val="00CD6DF7"/>
    <w:rsid w:val="00CF78CC"/>
    <w:rsid w:val="00D60ACE"/>
    <w:rsid w:val="00E22183"/>
    <w:rsid w:val="00E3080B"/>
    <w:rsid w:val="00E932AA"/>
    <w:rsid w:val="00EA0E58"/>
    <w:rsid w:val="00ED6D1D"/>
    <w:rsid w:val="00F71990"/>
    <w:rsid w:val="00F81883"/>
    <w:rsid w:val="00F84117"/>
    <w:rsid w:val="00F96FF1"/>
    <w:rsid w:val="00FB6C47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D23CA"/>
  <w15:chartTrackingRefBased/>
  <w15:docId w15:val="{333ECCE3-F60B-4A5A-8A26-A2F4DF54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3F31"/>
  </w:style>
  <w:style w:type="character" w:customStyle="1" w:styleId="BodyTextChar">
    <w:name w:val="Body Text Char"/>
    <w:basedOn w:val="DefaultParagraphFont"/>
    <w:link w:val="BodyText"/>
    <w:uiPriority w:val="1"/>
    <w:rsid w:val="00583F3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83F31"/>
    <w:pPr>
      <w:ind w:left="468" w:hanging="361"/>
    </w:pPr>
  </w:style>
  <w:style w:type="paragraph" w:customStyle="1" w:styleId="TableParagraph">
    <w:name w:val="Table Paragraph"/>
    <w:basedOn w:val="Normal"/>
    <w:uiPriority w:val="1"/>
    <w:qFormat/>
    <w:rsid w:val="00583F31"/>
    <w:pPr>
      <w:ind w:left="107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03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D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A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9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359F8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4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1BD779-9204-8142-A14A-F4BD93959AA9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96184-43ad-4a56-b173-fdb4800ef220" xsi:nil="true"/>
    <lcf76f155ced4ddcb4097134ff3c332f xmlns="23045ce5-1769-45ef-9682-ffdd456e7b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CB6AC89D8DD4A8777A98617C4BD8D" ma:contentTypeVersion="16" ma:contentTypeDescription="Create a new document." ma:contentTypeScope="" ma:versionID="592b2a610507480fd9bd2c2139c16347">
  <xsd:schema xmlns:xsd="http://www.w3.org/2001/XMLSchema" xmlns:xs="http://www.w3.org/2001/XMLSchema" xmlns:p="http://schemas.microsoft.com/office/2006/metadata/properties" xmlns:ns2="23045ce5-1769-45ef-9682-ffdd456e7be8" xmlns:ns3="74496184-43ad-4a56-b173-fdb4800ef220" targetNamespace="http://schemas.microsoft.com/office/2006/metadata/properties" ma:root="true" ma:fieldsID="4ba75093ad624e55f5f8a342f22c869c" ns2:_="" ns3:_="">
    <xsd:import namespace="23045ce5-1769-45ef-9682-ffdd456e7be8"/>
    <xsd:import namespace="74496184-43ad-4a56-b173-fdb4800ef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45ce5-1769-45ef-9682-ffdd456e7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430b7f-1ce8-4e4c-8da6-3a45c27bb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6184-43ad-4a56-b173-fdb4800ef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bfd350-3b3e-464f-b749-d9db29cb748a}" ma:internalName="TaxCatchAll" ma:showField="CatchAllData" ma:web="74496184-43ad-4a56-b173-fdb4800ef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B7839-0E7D-427E-B0E7-D7F61CAD315F}">
  <ds:schemaRefs>
    <ds:schemaRef ds:uri="http://schemas.microsoft.com/office/2006/metadata/properties"/>
    <ds:schemaRef ds:uri="http://schemas.microsoft.com/office/infopath/2007/PartnerControls"/>
    <ds:schemaRef ds:uri="74496184-43ad-4a56-b173-fdb4800ef220"/>
    <ds:schemaRef ds:uri="23045ce5-1769-45ef-9682-ffdd456e7be8"/>
  </ds:schemaRefs>
</ds:datastoreItem>
</file>

<file path=customXml/itemProps2.xml><?xml version="1.0" encoding="utf-8"?>
<ds:datastoreItem xmlns:ds="http://schemas.openxmlformats.org/officeDocument/2006/customXml" ds:itemID="{3D064DE6-8216-4DFB-8D5F-790C7D58D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F31B8-8525-4DBC-B88E-D0FFA1237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45ce5-1769-45ef-9682-ffdd456e7be8"/>
    <ds:schemaRef ds:uri="74496184-43ad-4a56-b173-fdb4800ef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4297</Characters>
  <Application>Microsoft Office Word</Application>
  <DocSecurity>0</DocSecurity>
  <Lines>110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Moe Owen</cp:lastModifiedBy>
  <cp:revision>2</cp:revision>
  <cp:lastPrinted>2023-09-24T03:34:00Z</cp:lastPrinted>
  <dcterms:created xsi:type="dcterms:W3CDTF">2023-12-15T20:38:00Z</dcterms:created>
  <dcterms:modified xsi:type="dcterms:W3CDTF">2023-12-15T20:38:00Z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0x010100BF8CB6AC89D8DD4A8777A98617C4BD8D</vt:lpwstr>
  </property>
  <property fmtid="{D5CDD505-2E9C-101B-9397-08002B2CF9AE}" pid="3" name="grammarly_documentId">
    <vt:lpwstr>documentId_1254</vt:lpwstr>
  </property>
  <property fmtid="{D5CDD505-2E9C-101B-9397-08002B2CF9AE}" pid="4" name="grammarly_documentContext">
    <vt:lpwstr>{"goals":[],"domain":"general","emotions":[],"dialect":"american"}</vt:lpwstr>
  </property>
</Properties>
</file>